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D2A" w:rsidRPr="00645584" w:rsidRDefault="00A71D2A" w:rsidP="00A71D2A">
      <w:pPr>
        <w:numPr>
          <w:ilvl w:val="0"/>
          <w:numId w:val="1"/>
        </w:numPr>
        <w:spacing w:after="240"/>
        <w:contextualSpacing/>
        <w:jc w:val="center"/>
        <w:rPr>
          <w:rFonts w:eastAsia="Calibri"/>
          <w:sz w:val="28"/>
          <w:szCs w:val="28"/>
        </w:rPr>
      </w:pPr>
      <w:r w:rsidRPr="00645584">
        <w:rPr>
          <w:rFonts w:eastAsia="Batang"/>
          <w:noProof/>
          <w:sz w:val="28"/>
          <w:szCs w:val="28"/>
          <w:lang w:eastAsia="uk-UA"/>
        </w:rPr>
        <w:drawing>
          <wp:anchor distT="0" distB="0" distL="114300" distR="114300" simplePos="0" relativeHeight="251659264" behindDoc="0" locked="0" layoutInCell="1" allowOverlap="1" wp14:anchorId="1A84B0D0" wp14:editId="6F7FD0FC">
            <wp:simplePos x="0" y="0"/>
            <wp:positionH relativeFrom="margin">
              <wp:align>center</wp:align>
            </wp:positionH>
            <wp:positionV relativeFrom="paragraph">
              <wp:posOffset>0</wp:posOffset>
            </wp:positionV>
            <wp:extent cx="476250" cy="609600"/>
            <wp:effectExtent l="0" t="0" r="0" b="0"/>
            <wp:wrapSquare wrapText="right"/>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pic:spPr>
                </pic:pic>
              </a:graphicData>
            </a:graphic>
            <wp14:sizeRelH relativeFrom="page">
              <wp14:pctWidth>0</wp14:pctWidth>
            </wp14:sizeRelH>
            <wp14:sizeRelV relativeFrom="page">
              <wp14:pctHeight>0</wp14:pctHeight>
            </wp14:sizeRelV>
          </wp:anchor>
        </w:drawing>
      </w:r>
      <w:r w:rsidRPr="00645584">
        <w:rPr>
          <w:rFonts w:eastAsia="Calibri"/>
          <w:sz w:val="28"/>
          <w:szCs w:val="28"/>
        </w:rPr>
        <w:t xml:space="preserve">                                                                                     </w:t>
      </w:r>
      <w:r w:rsidRPr="00645584">
        <w:rPr>
          <w:rFonts w:eastAsia="Calibri"/>
          <w:b/>
          <w:sz w:val="28"/>
          <w:szCs w:val="28"/>
        </w:rPr>
        <w:t xml:space="preserve">            </w:t>
      </w:r>
      <w:r w:rsidRPr="00645584">
        <w:rPr>
          <w:rFonts w:eastAsia="Calibri"/>
          <w:sz w:val="28"/>
          <w:szCs w:val="28"/>
        </w:rPr>
        <w:t xml:space="preserve">                        </w:t>
      </w:r>
    </w:p>
    <w:p w:rsidR="00A71D2A" w:rsidRPr="00645584" w:rsidRDefault="00A71D2A" w:rsidP="00A71D2A">
      <w:pPr>
        <w:jc w:val="center"/>
        <w:rPr>
          <w:rFonts w:eastAsia="Batang"/>
          <w:b/>
          <w:bCs/>
          <w:sz w:val="28"/>
          <w:szCs w:val="28"/>
        </w:rPr>
      </w:pPr>
    </w:p>
    <w:p w:rsidR="00A71D2A" w:rsidRPr="00645584" w:rsidRDefault="00A71D2A" w:rsidP="00A71D2A">
      <w:pPr>
        <w:jc w:val="center"/>
        <w:rPr>
          <w:rFonts w:eastAsia="Batang"/>
          <w:b/>
          <w:bCs/>
          <w:sz w:val="28"/>
          <w:szCs w:val="28"/>
        </w:rPr>
      </w:pPr>
    </w:p>
    <w:p w:rsidR="00A71D2A" w:rsidRPr="00645584" w:rsidRDefault="00A71D2A" w:rsidP="00A71D2A">
      <w:pPr>
        <w:jc w:val="center"/>
        <w:rPr>
          <w:rFonts w:eastAsia="Batang"/>
          <w:b/>
          <w:bCs/>
          <w:sz w:val="28"/>
          <w:szCs w:val="28"/>
        </w:rPr>
      </w:pPr>
      <w:r w:rsidRPr="00645584">
        <w:rPr>
          <w:rFonts w:eastAsia="Batang"/>
          <w:b/>
          <w:bCs/>
          <w:sz w:val="28"/>
          <w:szCs w:val="28"/>
        </w:rPr>
        <w:t>УКРАЇНА</w:t>
      </w:r>
    </w:p>
    <w:p w:rsidR="00A71D2A" w:rsidRPr="00645584" w:rsidRDefault="00A71D2A" w:rsidP="00A71D2A">
      <w:pPr>
        <w:jc w:val="center"/>
        <w:rPr>
          <w:rFonts w:eastAsia="Batang"/>
          <w:b/>
          <w:bCs/>
          <w:sz w:val="28"/>
          <w:szCs w:val="28"/>
        </w:rPr>
      </w:pPr>
      <w:r w:rsidRPr="00645584">
        <w:rPr>
          <w:rFonts w:eastAsia="Batang"/>
          <w:b/>
          <w:bCs/>
          <w:sz w:val="28"/>
          <w:szCs w:val="28"/>
        </w:rPr>
        <w:t>ФОНТАНСЬКА СІЛЬСЬКА РАДА</w:t>
      </w:r>
    </w:p>
    <w:p w:rsidR="00A71D2A" w:rsidRPr="00645584" w:rsidRDefault="00A71D2A" w:rsidP="00A71D2A">
      <w:pPr>
        <w:jc w:val="center"/>
        <w:rPr>
          <w:rFonts w:eastAsia="Batang"/>
          <w:b/>
          <w:bCs/>
          <w:sz w:val="28"/>
          <w:szCs w:val="28"/>
        </w:rPr>
      </w:pPr>
      <w:r w:rsidRPr="00645584">
        <w:rPr>
          <w:rFonts w:eastAsia="Batang"/>
          <w:b/>
          <w:bCs/>
          <w:sz w:val="28"/>
          <w:szCs w:val="28"/>
        </w:rPr>
        <w:t>ОДЕСЬКОГО РАЙОНУ ОДЕСЬКОЇ ОБЛАСТІ</w:t>
      </w:r>
    </w:p>
    <w:p w:rsidR="00A71D2A" w:rsidRPr="0095317E" w:rsidRDefault="00A71D2A" w:rsidP="00A71D2A">
      <w:pPr>
        <w:rPr>
          <w:rFonts w:eastAsia="Calibri"/>
          <w:sz w:val="22"/>
          <w:szCs w:val="22"/>
        </w:rPr>
      </w:pPr>
    </w:p>
    <w:p w:rsidR="00A71D2A" w:rsidRDefault="00A71D2A" w:rsidP="00A71D2A">
      <w:pPr>
        <w:pStyle w:val="Standard"/>
        <w:widowControl w:val="0"/>
        <w:ind w:left="720"/>
        <w:jc w:val="center"/>
        <w:rPr>
          <w:rFonts w:hint="eastAsia"/>
          <w:b/>
          <w:sz w:val="28"/>
          <w:szCs w:val="28"/>
          <w:lang w:val="uk-UA"/>
        </w:rPr>
      </w:pPr>
      <w:r>
        <w:rPr>
          <w:b/>
          <w:sz w:val="28"/>
          <w:szCs w:val="28"/>
          <w:lang w:val="uk-UA"/>
        </w:rPr>
        <w:t>Р І Ш Е Н Н Я</w:t>
      </w:r>
    </w:p>
    <w:p w:rsidR="00A71D2A" w:rsidRDefault="00A71D2A" w:rsidP="00A71D2A">
      <w:pPr>
        <w:pStyle w:val="Standard"/>
        <w:widowControl w:val="0"/>
        <w:ind w:left="720"/>
        <w:jc w:val="center"/>
        <w:rPr>
          <w:rFonts w:hint="eastAsia"/>
          <w:b/>
          <w:sz w:val="28"/>
          <w:szCs w:val="28"/>
          <w:lang w:val="uk-UA"/>
        </w:rPr>
      </w:pPr>
    </w:p>
    <w:p w:rsidR="00A71D2A" w:rsidRPr="00A71D2A" w:rsidRDefault="00A71D2A" w:rsidP="00A71D2A">
      <w:pPr>
        <w:pStyle w:val="Standard"/>
        <w:widowControl w:val="0"/>
        <w:jc w:val="center"/>
        <w:rPr>
          <w:rFonts w:hint="eastAsia"/>
          <w:lang w:val="uk-UA"/>
        </w:rPr>
      </w:pPr>
      <w:r>
        <w:rPr>
          <w:rFonts w:eastAsia="SimSun"/>
          <w:b/>
          <w:sz w:val="28"/>
          <w:szCs w:val="28"/>
          <w:lang w:val="uk-UA"/>
        </w:rPr>
        <w:t xml:space="preserve">Шістдесят другої </w:t>
      </w:r>
      <w:r>
        <w:rPr>
          <w:b/>
          <w:sz w:val="28"/>
          <w:szCs w:val="28"/>
          <w:lang w:val="uk-UA"/>
        </w:rPr>
        <w:t xml:space="preserve">сесії Фонтанської  сільської ради </w:t>
      </w:r>
      <w:r>
        <w:rPr>
          <w:b/>
          <w:sz w:val="28"/>
          <w:szCs w:val="28"/>
          <w:lang w:val="en-US"/>
        </w:rPr>
        <w:t>VIII</w:t>
      </w:r>
      <w:r>
        <w:rPr>
          <w:b/>
          <w:sz w:val="28"/>
          <w:szCs w:val="28"/>
          <w:lang w:val="uk-UA"/>
        </w:rPr>
        <w:t xml:space="preserve">  скликання</w:t>
      </w:r>
    </w:p>
    <w:p w:rsidR="00A71D2A" w:rsidRDefault="00A71D2A" w:rsidP="00A71D2A">
      <w:pPr>
        <w:pStyle w:val="Standard"/>
        <w:ind w:left="-426"/>
        <w:rPr>
          <w:rFonts w:hint="eastAsia"/>
          <w:b/>
          <w:sz w:val="28"/>
          <w:szCs w:val="28"/>
          <w:lang w:val="uk-UA" w:eastAsia="ru-RU"/>
        </w:rPr>
      </w:pPr>
      <w:r>
        <w:rPr>
          <w:b/>
          <w:sz w:val="28"/>
          <w:szCs w:val="28"/>
          <w:lang w:val="uk-UA" w:eastAsia="ru-RU"/>
        </w:rPr>
        <w:t xml:space="preserve">            </w:t>
      </w:r>
    </w:p>
    <w:p w:rsidR="00A71D2A" w:rsidRPr="000B31AF" w:rsidRDefault="00A71D2A" w:rsidP="00A71D2A">
      <w:pPr>
        <w:pStyle w:val="Standard"/>
        <w:ind w:left="-426"/>
        <w:rPr>
          <w:rFonts w:hint="eastAsia"/>
          <w:lang w:val="uk-UA"/>
        </w:rPr>
      </w:pPr>
      <w:r>
        <w:rPr>
          <w:b/>
          <w:sz w:val="28"/>
          <w:szCs w:val="28"/>
          <w:lang w:val="uk-UA" w:eastAsia="ru-RU"/>
        </w:rPr>
        <w:t xml:space="preserve">             № 2680-</w:t>
      </w:r>
      <w:r>
        <w:rPr>
          <w:b/>
          <w:sz w:val="28"/>
          <w:szCs w:val="28"/>
          <w:lang w:val="uk-UA"/>
        </w:rPr>
        <w:t xml:space="preserve"> </w:t>
      </w:r>
      <w:r>
        <w:rPr>
          <w:b/>
          <w:sz w:val="28"/>
          <w:szCs w:val="28"/>
          <w:lang w:val="en-US"/>
        </w:rPr>
        <w:t>VIII</w:t>
      </w:r>
      <w:r>
        <w:rPr>
          <w:b/>
          <w:sz w:val="28"/>
          <w:szCs w:val="28"/>
          <w:lang w:val="uk-UA"/>
        </w:rPr>
        <w:t xml:space="preserve">                                                          від 24 грудня  2024 року</w:t>
      </w:r>
    </w:p>
    <w:p w:rsidR="00A71D2A" w:rsidRPr="00ED1AA3" w:rsidRDefault="00A71D2A" w:rsidP="00A71D2A">
      <w:pPr>
        <w:tabs>
          <w:tab w:val="left" w:pos="5103"/>
        </w:tabs>
        <w:ind w:left="6237"/>
        <w:rPr>
          <w:rFonts w:eastAsia="Calibri"/>
          <w:sz w:val="24"/>
          <w:szCs w:val="24"/>
        </w:rPr>
      </w:pPr>
    </w:p>
    <w:p w:rsidR="00A71D2A" w:rsidRPr="0095317E" w:rsidRDefault="00A71D2A" w:rsidP="00A71D2A">
      <w:pPr>
        <w:jc w:val="center"/>
        <w:rPr>
          <w:b/>
          <w:sz w:val="22"/>
          <w:szCs w:val="22"/>
        </w:rPr>
      </w:pPr>
    </w:p>
    <w:p w:rsidR="00A71D2A" w:rsidRDefault="00A71D2A" w:rsidP="00A71D2A">
      <w:pPr>
        <w:pStyle w:val="a4"/>
        <w:spacing w:before="0" w:beforeAutospacing="0" w:after="0" w:afterAutospacing="0"/>
        <w:rPr>
          <w:b/>
          <w:sz w:val="28"/>
          <w:szCs w:val="28"/>
          <w:lang w:val="uk-UA"/>
        </w:rPr>
      </w:pPr>
      <w:r w:rsidRPr="00ED1AA3">
        <w:rPr>
          <w:b/>
          <w:sz w:val="28"/>
          <w:szCs w:val="28"/>
          <w:lang w:val="uk-UA"/>
        </w:rPr>
        <w:t xml:space="preserve">Про затвердження </w:t>
      </w:r>
      <w:r>
        <w:rPr>
          <w:b/>
          <w:sz w:val="28"/>
          <w:szCs w:val="28"/>
          <w:lang w:val="uk-UA"/>
        </w:rPr>
        <w:t>фінансового плану на 2025</w:t>
      </w:r>
      <w:r w:rsidRPr="00ED1AA3">
        <w:rPr>
          <w:b/>
          <w:sz w:val="28"/>
          <w:szCs w:val="28"/>
          <w:lang w:val="uk-UA"/>
        </w:rPr>
        <w:t xml:space="preserve"> рік </w:t>
      </w:r>
    </w:p>
    <w:p w:rsidR="00A71D2A" w:rsidRPr="00ED1AA3" w:rsidRDefault="00A71D2A" w:rsidP="00A71D2A">
      <w:pPr>
        <w:pStyle w:val="a4"/>
        <w:spacing w:before="0" w:beforeAutospacing="0" w:after="0" w:afterAutospacing="0"/>
        <w:rPr>
          <w:b/>
          <w:sz w:val="28"/>
          <w:szCs w:val="28"/>
          <w:lang w:val="uk-UA"/>
        </w:rPr>
      </w:pPr>
      <w:r w:rsidRPr="00ED1AA3">
        <w:rPr>
          <w:b/>
          <w:sz w:val="28"/>
          <w:szCs w:val="28"/>
          <w:lang w:val="uk-UA"/>
        </w:rPr>
        <w:t>Комунального підприємства «Спортивний клуб «Крижанівський»  Фонтанської сільської ради</w:t>
      </w:r>
    </w:p>
    <w:p w:rsidR="00A71D2A" w:rsidRPr="00ED1AA3" w:rsidRDefault="00A71D2A" w:rsidP="00A71D2A">
      <w:pPr>
        <w:pStyle w:val="a4"/>
        <w:spacing w:before="0" w:beforeAutospacing="0" w:after="0" w:afterAutospacing="0"/>
        <w:jc w:val="center"/>
        <w:rPr>
          <w:b/>
          <w:sz w:val="28"/>
          <w:szCs w:val="28"/>
          <w:lang w:val="uk-UA"/>
        </w:rPr>
      </w:pPr>
    </w:p>
    <w:p w:rsidR="00A71D2A" w:rsidRPr="00381CBE" w:rsidRDefault="00A71D2A" w:rsidP="00A71D2A">
      <w:pPr>
        <w:suppressAutoHyphens/>
        <w:ind w:firstLine="567"/>
        <w:jc w:val="both"/>
        <w:rPr>
          <w:sz w:val="28"/>
          <w:szCs w:val="28"/>
          <w:lang w:eastAsia="ar-SA"/>
        </w:rPr>
      </w:pPr>
      <w:r w:rsidRPr="00381CBE">
        <w:rPr>
          <w:sz w:val="28"/>
          <w:szCs w:val="28"/>
          <w:shd w:val="clear" w:color="auto" w:fill="FFFFFF"/>
        </w:rPr>
        <w:t xml:space="preserve">Відповідно до ст. ст. 75,78 Господарського кодексу України, з метою забезпечення планування ефективного використання доходів та витрат комунального підприємства КП «СК «Крижанівський» </w:t>
      </w:r>
      <w:r w:rsidRPr="00381CBE">
        <w:rPr>
          <w:sz w:val="28"/>
          <w:szCs w:val="28"/>
          <w:lang w:eastAsia="ar-SA"/>
        </w:rPr>
        <w:t>Фонтанської сільської ради керуючись ст. ст. 54, 59 Закону України «Про місцеве самоврядування в Україні», Фонтанська сільська рада Одеського району Одеської області, -</w:t>
      </w:r>
    </w:p>
    <w:p w:rsidR="00A71D2A" w:rsidRPr="00381CBE" w:rsidRDefault="00A71D2A" w:rsidP="00A71D2A">
      <w:pPr>
        <w:suppressAutoHyphens/>
        <w:ind w:right="-1" w:firstLine="851"/>
        <w:jc w:val="both"/>
        <w:rPr>
          <w:sz w:val="28"/>
          <w:szCs w:val="28"/>
          <w:lang w:eastAsia="ar-SA"/>
        </w:rPr>
      </w:pPr>
    </w:p>
    <w:p w:rsidR="00A71D2A" w:rsidRPr="00ED1AA3" w:rsidRDefault="00A71D2A" w:rsidP="00A71D2A">
      <w:pPr>
        <w:suppressAutoHyphens/>
        <w:ind w:right="-1" w:firstLine="851"/>
        <w:jc w:val="both"/>
        <w:rPr>
          <w:sz w:val="28"/>
          <w:szCs w:val="28"/>
          <w:lang w:eastAsia="ar-SA"/>
        </w:rPr>
      </w:pPr>
    </w:p>
    <w:p w:rsidR="00A71D2A" w:rsidRPr="00ED1AA3" w:rsidRDefault="00A71D2A" w:rsidP="00A71D2A">
      <w:pPr>
        <w:jc w:val="center"/>
        <w:outlineLvl w:val="0"/>
        <w:rPr>
          <w:b/>
          <w:sz w:val="28"/>
          <w:szCs w:val="28"/>
        </w:rPr>
      </w:pPr>
      <w:r w:rsidRPr="00ED1AA3">
        <w:rPr>
          <w:b/>
          <w:sz w:val="28"/>
          <w:szCs w:val="28"/>
        </w:rPr>
        <w:t>ВИРІШИЛА:</w:t>
      </w:r>
    </w:p>
    <w:p w:rsidR="00A71D2A" w:rsidRPr="00ED1AA3" w:rsidRDefault="00A71D2A" w:rsidP="00A71D2A">
      <w:pPr>
        <w:numPr>
          <w:ilvl w:val="0"/>
          <w:numId w:val="2"/>
        </w:numPr>
        <w:ind w:left="426" w:hanging="426"/>
        <w:jc w:val="both"/>
        <w:rPr>
          <w:rFonts w:eastAsia="Calibri"/>
          <w:sz w:val="28"/>
          <w:szCs w:val="28"/>
        </w:rPr>
      </w:pPr>
      <w:r>
        <w:rPr>
          <w:rFonts w:eastAsia="Calibri"/>
          <w:sz w:val="28"/>
          <w:szCs w:val="28"/>
        </w:rPr>
        <w:t xml:space="preserve">Затвердити фінансовий </w:t>
      </w:r>
      <w:r w:rsidRPr="00ED1AA3">
        <w:rPr>
          <w:rFonts w:eastAsia="Calibri"/>
          <w:sz w:val="28"/>
          <w:szCs w:val="28"/>
        </w:rPr>
        <w:t xml:space="preserve">план </w:t>
      </w:r>
      <w:r w:rsidRPr="00FD515A">
        <w:rPr>
          <w:rFonts w:eastAsia="Calibri"/>
          <w:sz w:val="28"/>
          <w:szCs w:val="28"/>
        </w:rPr>
        <w:t>н</w:t>
      </w:r>
      <w:r>
        <w:rPr>
          <w:rFonts w:eastAsia="Calibri"/>
          <w:sz w:val="28"/>
          <w:szCs w:val="28"/>
        </w:rPr>
        <w:t>а 2025</w:t>
      </w:r>
      <w:r w:rsidRPr="00097AA4">
        <w:rPr>
          <w:rFonts w:eastAsia="Calibri"/>
          <w:sz w:val="28"/>
          <w:szCs w:val="28"/>
        </w:rPr>
        <w:t xml:space="preserve"> р</w:t>
      </w:r>
      <w:r>
        <w:rPr>
          <w:rFonts w:eastAsia="Calibri"/>
          <w:sz w:val="28"/>
          <w:szCs w:val="28"/>
        </w:rPr>
        <w:t xml:space="preserve">ік </w:t>
      </w:r>
      <w:r w:rsidRPr="00ED1AA3">
        <w:rPr>
          <w:rFonts w:eastAsia="Calibri"/>
          <w:sz w:val="28"/>
          <w:szCs w:val="28"/>
        </w:rPr>
        <w:t xml:space="preserve">Комунального підприємства «Спортивний клуб «Крижанівський» Фонтанської сільської ради Одеського району Одеської області, що </w:t>
      </w:r>
      <w:r>
        <w:rPr>
          <w:rFonts w:eastAsia="Calibri"/>
          <w:sz w:val="28"/>
          <w:szCs w:val="28"/>
        </w:rPr>
        <w:t>додається.</w:t>
      </w:r>
    </w:p>
    <w:p w:rsidR="00A71D2A" w:rsidRPr="00ED1AA3" w:rsidRDefault="00A71D2A" w:rsidP="00A71D2A">
      <w:pPr>
        <w:numPr>
          <w:ilvl w:val="0"/>
          <w:numId w:val="2"/>
        </w:numPr>
        <w:ind w:left="426" w:hanging="426"/>
        <w:jc w:val="both"/>
        <w:rPr>
          <w:rFonts w:eastAsia="Calibri"/>
          <w:sz w:val="28"/>
          <w:szCs w:val="28"/>
        </w:rPr>
      </w:pPr>
      <w:r w:rsidRPr="00ED1AA3">
        <w:rPr>
          <w:rFonts w:eastAsia="Calibri"/>
          <w:sz w:val="28"/>
          <w:szCs w:val="28"/>
        </w:rPr>
        <w:t>Відповідальність за виконанням пока</w:t>
      </w:r>
      <w:r>
        <w:rPr>
          <w:rFonts w:eastAsia="Calibri"/>
          <w:sz w:val="28"/>
          <w:szCs w:val="28"/>
        </w:rPr>
        <w:t>зників фінансового плану на 2025</w:t>
      </w:r>
      <w:r w:rsidRPr="00ED1AA3">
        <w:rPr>
          <w:rFonts w:eastAsia="Calibri"/>
          <w:sz w:val="28"/>
          <w:szCs w:val="28"/>
        </w:rPr>
        <w:t xml:space="preserve"> рік покласти на </w:t>
      </w:r>
      <w:r>
        <w:rPr>
          <w:rFonts w:eastAsia="Calibri"/>
          <w:sz w:val="28"/>
          <w:szCs w:val="28"/>
        </w:rPr>
        <w:t>директо</w:t>
      </w:r>
      <w:r w:rsidRPr="00ED1AA3">
        <w:rPr>
          <w:rFonts w:eastAsia="Calibri"/>
          <w:sz w:val="28"/>
          <w:szCs w:val="28"/>
        </w:rPr>
        <w:t>ра КП «СК «Крижанівський».</w:t>
      </w:r>
    </w:p>
    <w:p w:rsidR="00A71D2A" w:rsidRPr="006C2A3B" w:rsidRDefault="00A71D2A" w:rsidP="00A71D2A">
      <w:pPr>
        <w:numPr>
          <w:ilvl w:val="0"/>
          <w:numId w:val="2"/>
        </w:numPr>
        <w:ind w:left="426" w:hanging="426"/>
        <w:contextualSpacing/>
        <w:jc w:val="both"/>
        <w:rPr>
          <w:rFonts w:eastAsia="Calibri"/>
          <w:sz w:val="28"/>
          <w:szCs w:val="28"/>
          <w:lang w:eastAsia="en-US"/>
        </w:rPr>
      </w:pPr>
      <w:r w:rsidRPr="006C2A3B">
        <w:rPr>
          <w:rFonts w:eastAsia="Calibri"/>
          <w:sz w:val="28"/>
          <w:szCs w:val="28"/>
          <w:lang w:eastAsia="en-US"/>
        </w:rPr>
        <w:t xml:space="preserve">Контроль за виконанням даного рішення покласти </w:t>
      </w:r>
      <w:bookmarkStart w:id="0" w:name="n10"/>
      <w:bookmarkEnd w:id="0"/>
      <w:r w:rsidRPr="00361385">
        <w:rPr>
          <w:color w:val="000000"/>
          <w:sz w:val="28"/>
          <w:szCs w:val="28"/>
        </w:rPr>
        <w:t>постійн</w:t>
      </w:r>
      <w:r>
        <w:rPr>
          <w:color w:val="000000"/>
          <w:sz w:val="28"/>
          <w:szCs w:val="28"/>
        </w:rPr>
        <w:t>і</w:t>
      </w:r>
      <w:r w:rsidRPr="00361385">
        <w:rPr>
          <w:color w:val="000000"/>
          <w:sz w:val="28"/>
          <w:szCs w:val="28"/>
        </w:rPr>
        <w:t xml:space="preserve">  комісі</w:t>
      </w:r>
      <w:r>
        <w:rPr>
          <w:color w:val="000000"/>
          <w:sz w:val="28"/>
          <w:szCs w:val="28"/>
        </w:rPr>
        <w:t xml:space="preserve">ї з питань комунальної </w:t>
      </w:r>
      <w:r w:rsidRPr="00361385">
        <w:rPr>
          <w:color w:val="000000"/>
          <w:sz w:val="28"/>
          <w:szCs w:val="28"/>
        </w:rPr>
        <w:t>власності, житлово-комунального господарства, енергоз</w:t>
      </w:r>
      <w:r>
        <w:rPr>
          <w:color w:val="000000"/>
          <w:sz w:val="28"/>
          <w:szCs w:val="28"/>
        </w:rPr>
        <w:t>береження та транспорту</w:t>
      </w:r>
      <w:r w:rsidRPr="006C2A3B">
        <w:rPr>
          <w:color w:val="000000"/>
          <w:sz w:val="28"/>
          <w:szCs w:val="28"/>
        </w:rPr>
        <w:t xml:space="preserve">, </w:t>
      </w:r>
      <w:r>
        <w:rPr>
          <w:color w:val="000000"/>
          <w:sz w:val="28"/>
          <w:szCs w:val="28"/>
        </w:rPr>
        <w:t>з питань фінансів, бюджету, планування соціально- економічного розвитку, інвестиції та міжнародного співробітництва</w:t>
      </w:r>
      <w:r w:rsidRPr="00361385">
        <w:rPr>
          <w:color w:val="000000"/>
          <w:sz w:val="28"/>
          <w:szCs w:val="28"/>
        </w:rPr>
        <w:t>.</w:t>
      </w:r>
    </w:p>
    <w:p w:rsidR="00A71D2A" w:rsidRPr="00ED1AA3" w:rsidRDefault="00A71D2A" w:rsidP="00A71D2A">
      <w:pPr>
        <w:jc w:val="both"/>
        <w:rPr>
          <w:rFonts w:eastAsia="Calibri"/>
          <w:sz w:val="28"/>
          <w:szCs w:val="28"/>
          <w:lang w:eastAsia="en-US"/>
        </w:rPr>
      </w:pPr>
    </w:p>
    <w:p w:rsidR="00A71D2A" w:rsidRPr="00CC54F0" w:rsidRDefault="00A71D2A" w:rsidP="00A71D2A">
      <w:r w:rsidRPr="00CC54F0">
        <w:rPr>
          <w:b/>
          <w:sz w:val="28"/>
          <w:szCs w:val="28"/>
        </w:rPr>
        <w:t>Сільський    голова                                                          Наталія   КРУПИЦЯ</w:t>
      </w:r>
    </w:p>
    <w:p w:rsidR="00A71D2A" w:rsidRPr="00ED1AA3" w:rsidRDefault="00A71D2A" w:rsidP="00A71D2A">
      <w:pPr>
        <w:jc w:val="both"/>
        <w:outlineLvl w:val="0"/>
        <w:rPr>
          <w:b/>
          <w:sz w:val="28"/>
          <w:szCs w:val="28"/>
        </w:rPr>
      </w:pPr>
    </w:p>
    <w:p w:rsidR="00A71D2A" w:rsidRPr="00ED1AA3" w:rsidRDefault="00A71D2A" w:rsidP="00A71D2A">
      <w:pPr>
        <w:ind w:firstLine="851"/>
        <w:jc w:val="both"/>
        <w:outlineLvl w:val="0"/>
        <w:rPr>
          <w:b/>
          <w:sz w:val="28"/>
          <w:szCs w:val="28"/>
        </w:rPr>
      </w:pPr>
    </w:p>
    <w:p w:rsidR="00A71D2A" w:rsidRPr="00ED1AA3" w:rsidRDefault="00A71D2A" w:rsidP="00A71D2A">
      <w:pPr>
        <w:ind w:right="-1"/>
        <w:jc w:val="both"/>
        <w:rPr>
          <w:b/>
          <w:sz w:val="28"/>
          <w:szCs w:val="28"/>
        </w:rPr>
      </w:pPr>
    </w:p>
    <w:p w:rsidR="00A71D2A" w:rsidRPr="00ED1AA3" w:rsidRDefault="00A71D2A" w:rsidP="00A71D2A">
      <w:pPr>
        <w:ind w:right="-1"/>
        <w:jc w:val="both"/>
        <w:rPr>
          <w:b/>
          <w:sz w:val="28"/>
          <w:szCs w:val="28"/>
        </w:rPr>
      </w:pPr>
    </w:p>
    <w:p w:rsidR="00A71D2A" w:rsidRPr="00ED1AA3" w:rsidRDefault="00A71D2A" w:rsidP="00A71D2A">
      <w:pPr>
        <w:ind w:right="-1"/>
        <w:jc w:val="both"/>
        <w:rPr>
          <w:b/>
          <w:sz w:val="28"/>
          <w:szCs w:val="28"/>
        </w:rPr>
      </w:pPr>
    </w:p>
    <w:p w:rsidR="00A71D2A" w:rsidRPr="00ED1AA3" w:rsidRDefault="00A71D2A" w:rsidP="00A71D2A">
      <w:pPr>
        <w:ind w:right="-1"/>
        <w:jc w:val="both"/>
        <w:rPr>
          <w:b/>
          <w:sz w:val="28"/>
          <w:szCs w:val="28"/>
        </w:rPr>
      </w:pPr>
    </w:p>
    <w:p w:rsidR="00A71D2A" w:rsidRPr="00ED1AA3" w:rsidRDefault="00A71D2A" w:rsidP="00A71D2A">
      <w:pPr>
        <w:ind w:right="-1"/>
        <w:jc w:val="both"/>
        <w:rPr>
          <w:b/>
          <w:sz w:val="28"/>
          <w:szCs w:val="28"/>
        </w:rPr>
      </w:pPr>
    </w:p>
    <w:p w:rsidR="00A71D2A" w:rsidRPr="00ED1AA3" w:rsidRDefault="00A71D2A" w:rsidP="00A71D2A">
      <w:pPr>
        <w:ind w:right="-1"/>
        <w:jc w:val="both"/>
        <w:rPr>
          <w:b/>
          <w:sz w:val="28"/>
          <w:szCs w:val="28"/>
        </w:rPr>
      </w:pPr>
    </w:p>
    <w:p w:rsidR="00A71D2A" w:rsidRDefault="00A71D2A" w:rsidP="00A71D2A">
      <w:pPr>
        <w:ind w:right="-1"/>
        <w:jc w:val="both"/>
        <w:rPr>
          <w:b/>
          <w:sz w:val="28"/>
          <w:szCs w:val="28"/>
        </w:rPr>
      </w:pPr>
    </w:p>
    <w:p w:rsidR="00A71D2A" w:rsidRDefault="00A71D2A" w:rsidP="00A71D2A">
      <w:pPr>
        <w:ind w:right="-1"/>
        <w:jc w:val="both"/>
        <w:rPr>
          <w:b/>
          <w:sz w:val="28"/>
          <w:szCs w:val="28"/>
        </w:rPr>
      </w:pPr>
    </w:p>
    <w:p w:rsidR="00A71D2A" w:rsidRDefault="00A71D2A" w:rsidP="00A71D2A">
      <w:pPr>
        <w:ind w:right="-1"/>
        <w:jc w:val="both"/>
        <w:rPr>
          <w:b/>
          <w:sz w:val="28"/>
          <w:szCs w:val="28"/>
        </w:rPr>
      </w:pPr>
    </w:p>
    <w:p w:rsidR="00A71D2A" w:rsidRDefault="00A71D2A" w:rsidP="00A71D2A">
      <w:pPr>
        <w:shd w:val="clear" w:color="auto" w:fill="FFFFFF"/>
        <w:jc w:val="both"/>
        <w:rPr>
          <w:sz w:val="28"/>
          <w:szCs w:val="28"/>
        </w:rPr>
      </w:pPr>
    </w:p>
    <w:p w:rsidR="00A71D2A" w:rsidRDefault="00A71D2A" w:rsidP="00A71D2A">
      <w:pPr>
        <w:shd w:val="clear" w:color="auto" w:fill="FFFFFF"/>
        <w:jc w:val="both"/>
        <w:rPr>
          <w:sz w:val="28"/>
          <w:szCs w:val="28"/>
        </w:rPr>
      </w:pPr>
    </w:p>
    <w:p w:rsidR="00A71D2A" w:rsidRDefault="00A71D2A" w:rsidP="00A71D2A">
      <w:pPr>
        <w:shd w:val="clear" w:color="auto" w:fill="FFFFFF"/>
        <w:jc w:val="both"/>
        <w:rPr>
          <w:sz w:val="28"/>
          <w:szCs w:val="28"/>
        </w:rPr>
      </w:pPr>
    </w:p>
    <w:p w:rsidR="00A71D2A" w:rsidRPr="0020616D" w:rsidRDefault="00A71D2A" w:rsidP="00A71D2A">
      <w:pPr>
        <w:suppressAutoHyphens/>
        <w:rPr>
          <w:sz w:val="28"/>
          <w:szCs w:val="28"/>
          <w:lang w:eastAsia="zh-CN"/>
        </w:rPr>
      </w:pPr>
      <w:r w:rsidRPr="0020616D">
        <w:rPr>
          <w:sz w:val="28"/>
          <w:szCs w:val="28"/>
          <w:lang w:eastAsia="zh-CN"/>
        </w:rPr>
        <w:t xml:space="preserve">ВІЗИ: </w:t>
      </w:r>
    </w:p>
    <w:p w:rsidR="00A71D2A" w:rsidRPr="0020616D" w:rsidRDefault="00A71D2A" w:rsidP="00A71D2A">
      <w:pPr>
        <w:suppressAutoHyphens/>
        <w:jc w:val="both"/>
        <w:rPr>
          <w:sz w:val="28"/>
          <w:szCs w:val="28"/>
          <w:lang w:eastAsia="zh-CN"/>
        </w:rPr>
      </w:pPr>
    </w:p>
    <w:p w:rsidR="00A71D2A" w:rsidRPr="00561E20" w:rsidRDefault="00A71D2A" w:rsidP="00A71D2A">
      <w:pPr>
        <w:suppressAutoHyphens/>
        <w:jc w:val="both"/>
        <w:rPr>
          <w:sz w:val="28"/>
          <w:szCs w:val="28"/>
          <w:lang w:eastAsia="zh-CN"/>
        </w:rPr>
      </w:pPr>
      <w:r w:rsidRPr="00561E20">
        <w:rPr>
          <w:sz w:val="28"/>
          <w:szCs w:val="28"/>
          <w:lang w:eastAsia="zh-CN"/>
        </w:rPr>
        <w:t xml:space="preserve">ВО начальника відділу загальної та </w:t>
      </w:r>
    </w:p>
    <w:p w:rsidR="00A71D2A" w:rsidRDefault="00A71D2A" w:rsidP="00A71D2A">
      <w:pPr>
        <w:suppressAutoHyphens/>
        <w:jc w:val="both"/>
        <w:rPr>
          <w:sz w:val="28"/>
          <w:szCs w:val="28"/>
          <w:lang w:eastAsia="zh-CN"/>
        </w:rPr>
      </w:pPr>
      <w:r w:rsidRPr="00561E20">
        <w:rPr>
          <w:sz w:val="28"/>
          <w:szCs w:val="28"/>
          <w:lang w:eastAsia="zh-CN"/>
        </w:rPr>
        <w:t>організаційної роботи</w:t>
      </w:r>
      <w:r w:rsidRPr="00561E20">
        <w:rPr>
          <w:sz w:val="28"/>
          <w:szCs w:val="28"/>
          <w:lang w:eastAsia="zh-CN"/>
        </w:rPr>
        <w:tab/>
      </w:r>
      <w:r w:rsidRPr="00561E20">
        <w:rPr>
          <w:sz w:val="28"/>
          <w:szCs w:val="28"/>
          <w:lang w:eastAsia="zh-CN"/>
        </w:rPr>
        <w:tab/>
      </w:r>
      <w:r w:rsidRPr="00561E20">
        <w:rPr>
          <w:sz w:val="28"/>
          <w:szCs w:val="28"/>
          <w:lang w:eastAsia="zh-CN"/>
        </w:rPr>
        <w:tab/>
      </w:r>
      <w:r w:rsidRPr="00561E20">
        <w:rPr>
          <w:sz w:val="28"/>
          <w:szCs w:val="28"/>
          <w:lang w:eastAsia="zh-CN"/>
        </w:rPr>
        <w:tab/>
      </w:r>
      <w:r w:rsidRPr="00561E20">
        <w:rPr>
          <w:sz w:val="28"/>
          <w:szCs w:val="28"/>
          <w:lang w:eastAsia="zh-CN"/>
        </w:rPr>
        <w:tab/>
      </w:r>
      <w:r w:rsidRPr="00561E20">
        <w:rPr>
          <w:sz w:val="28"/>
          <w:szCs w:val="28"/>
          <w:lang w:eastAsia="zh-CN"/>
        </w:rPr>
        <w:tab/>
        <w:t>Вероніка ВЕРБЕЦЬКА</w:t>
      </w:r>
    </w:p>
    <w:p w:rsidR="00A71D2A" w:rsidRPr="0020616D" w:rsidRDefault="00A71D2A" w:rsidP="00A71D2A">
      <w:pPr>
        <w:suppressAutoHyphens/>
        <w:jc w:val="both"/>
        <w:rPr>
          <w:sz w:val="28"/>
          <w:szCs w:val="28"/>
          <w:lang w:eastAsia="zh-CN"/>
        </w:rPr>
      </w:pPr>
    </w:p>
    <w:p w:rsidR="00A71D2A" w:rsidRPr="0020616D" w:rsidRDefault="00A71D2A" w:rsidP="00A71D2A">
      <w:pPr>
        <w:suppressAutoHyphens/>
        <w:jc w:val="both"/>
        <w:rPr>
          <w:sz w:val="28"/>
          <w:szCs w:val="28"/>
          <w:lang w:eastAsia="zh-CN"/>
        </w:rPr>
      </w:pPr>
      <w:r w:rsidRPr="0020616D">
        <w:rPr>
          <w:sz w:val="28"/>
          <w:szCs w:val="28"/>
          <w:lang w:eastAsia="zh-CN"/>
        </w:rPr>
        <w:t xml:space="preserve">Заступник сільського голови                     </w:t>
      </w:r>
      <w:r>
        <w:rPr>
          <w:sz w:val="28"/>
          <w:szCs w:val="28"/>
          <w:lang w:eastAsia="zh-CN"/>
        </w:rPr>
        <w:t xml:space="preserve">           Володимир КРИВОШЕЄНКО</w:t>
      </w:r>
    </w:p>
    <w:p w:rsidR="00A71D2A" w:rsidRPr="0020616D" w:rsidRDefault="00A71D2A" w:rsidP="00A71D2A">
      <w:pPr>
        <w:suppressAutoHyphens/>
        <w:rPr>
          <w:sz w:val="28"/>
          <w:szCs w:val="28"/>
          <w:lang w:eastAsia="zh-CN"/>
        </w:rPr>
      </w:pPr>
    </w:p>
    <w:p w:rsidR="00A71D2A" w:rsidRPr="0020616D" w:rsidRDefault="00A71D2A" w:rsidP="00A71D2A">
      <w:pPr>
        <w:suppressAutoHyphens/>
        <w:rPr>
          <w:sz w:val="28"/>
          <w:szCs w:val="28"/>
          <w:lang w:eastAsia="zh-CN"/>
        </w:rPr>
      </w:pPr>
      <w:r>
        <w:rPr>
          <w:sz w:val="28"/>
          <w:szCs w:val="28"/>
          <w:lang w:eastAsia="zh-CN"/>
        </w:rPr>
        <w:t>Начальник</w:t>
      </w:r>
      <w:r w:rsidRPr="0020616D">
        <w:rPr>
          <w:sz w:val="28"/>
          <w:szCs w:val="28"/>
          <w:lang w:eastAsia="zh-CN"/>
        </w:rPr>
        <w:t xml:space="preserve"> управління</w:t>
      </w:r>
      <w:r>
        <w:rPr>
          <w:sz w:val="28"/>
          <w:szCs w:val="28"/>
          <w:lang w:eastAsia="zh-CN"/>
        </w:rPr>
        <w:t xml:space="preserve"> фінансів </w:t>
      </w:r>
      <w:r w:rsidRPr="0020616D">
        <w:rPr>
          <w:sz w:val="28"/>
          <w:szCs w:val="28"/>
          <w:lang w:eastAsia="zh-CN"/>
        </w:rPr>
        <w:t xml:space="preserve">                                       </w:t>
      </w:r>
      <w:r>
        <w:rPr>
          <w:sz w:val="28"/>
          <w:szCs w:val="28"/>
          <w:lang w:eastAsia="zh-CN"/>
        </w:rPr>
        <w:t xml:space="preserve">                Алла ДІХТЯР</w:t>
      </w:r>
      <w:r w:rsidRPr="0020616D">
        <w:rPr>
          <w:sz w:val="28"/>
          <w:szCs w:val="28"/>
          <w:lang w:eastAsia="zh-CN"/>
        </w:rPr>
        <w:t xml:space="preserve">            </w:t>
      </w:r>
    </w:p>
    <w:p w:rsidR="00A71D2A" w:rsidRPr="0020616D" w:rsidRDefault="00A71D2A" w:rsidP="00A71D2A">
      <w:pPr>
        <w:suppressAutoHyphens/>
        <w:rPr>
          <w:sz w:val="28"/>
          <w:szCs w:val="28"/>
          <w:lang w:eastAsia="zh-CN"/>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Pr="0020616D" w:rsidRDefault="00A71D2A" w:rsidP="00A71D2A">
      <w:pPr>
        <w:shd w:val="clear" w:color="auto" w:fill="FFFFFF"/>
        <w:suppressAutoHyphens/>
        <w:jc w:val="both"/>
        <w:rPr>
          <w:color w:val="000000"/>
          <w:sz w:val="28"/>
          <w:szCs w:val="28"/>
          <w:lang w:eastAsia="uk-UA"/>
        </w:rPr>
      </w:pPr>
    </w:p>
    <w:p w:rsidR="00A71D2A" w:rsidRDefault="00A71D2A" w:rsidP="00A71D2A">
      <w:pPr>
        <w:suppressAutoHyphens/>
        <w:rPr>
          <w:sz w:val="28"/>
          <w:szCs w:val="28"/>
          <w:lang w:eastAsia="zh-CN"/>
        </w:rPr>
      </w:pPr>
    </w:p>
    <w:p w:rsidR="00A71D2A" w:rsidRPr="0020616D" w:rsidRDefault="00A71D2A" w:rsidP="00A71D2A">
      <w:pPr>
        <w:suppressAutoHyphens/>
        <w:rPr>
          <w:sz w:val="28"/>
          <w:szCs w:val="28"/>
          <w:lang w:eastAsia="zh-CN"/>
        </w:rPr>
      </w:pPr>
    </w:p>
    <w:p w:rsidR="00A71D2A" w:rsidRPr="0020616D" w:rsidRDefault="00A71D2A" w:rsidP="00A71D2A">
      <w:pPr>
        <w:suppressAutoHyphens/>
        <w:rPr>
          <w:sz w:val="28"/>
          <w:szCs w:val="28"/>
          <w:lang w:eastAsia="zh-CN"/>
        </w:rPr>
      </w:pPr>
    </w:p>
    <w:p w:rsidR="00A71D2A" w:rsidRPr="0020616D" w:rsidRDefault="00A71D2A" w:rsidP="00A71D2A">
      <w:pPr>
        <w:suppressAutoHyphens/>
        <w:rPr>
          <w:sz w:val="28"/>
          <w:szCs w:val="28"/>
          <w:lang w:eastAsia="zh-CN"/>
        </w:rPr>
      </w:pPr>
      <w:r w:rsidRPr="0020616D">
        <w:rPr>
          <w:sz w:val="28"/>
          <w:szCs w:val="28"/>
          <w:lang w:eastAsia="zh-CN"/>
        </w:rPr>
        <w:t>Виконавець:</w:t>
      </w:r>
    </w:p>
    <w:p w:rsidR="00A71D2A" w:rsidRPr="0020616D" w:rsidRDefault="00A71D2A" w:rsidP="00A71D2A">
      <w:pPr>
        <w:widowControl w:val="0"/>
        <w:ind w:right="113"/>
        <w:rPr>
          <w:color w:val="000000"/>
          <w:sz w:val="24"/>
          <w:szCs w:val="24"/>
          <w:lang w:eastAsia="uk-UA" w:bidi="uk-UA"/>
        </w:rPr>
      </w:pPr>
      <w:r w:rsidRPr="0020616D">
        <w:rPr>
          <w:sz w:val="28"/>
          <w:szCs w:val="28"/>
        </w:rPr>
        <w:t>Директор КП СК «Крижа</w:t>
      </w:r>
      <w:r>
        <w:rPr>
          <w:sz w:val="28"/>
          <w:szCs w:val="28"/>
        </w:rPr>
        <w:t xml:space="preserve">нівський»              </w:t>
      </w:r>
      <w:r>
        <w:rPr>
          <w:sz w:val="28"/>
          <w:szCs w:val="28"/>
        </w:rPr>
        <w:tab/>
        <w:t xml:space="preserve"> Шаміль ЗАКАРІЄВ</w:t>
      </w:r>
      <w:r w:rsidRPr="0020616D">
        <w:rPr>
          <w:sz w:val="28"/>
          <w:szCs w:val="28"/>
        </w:rPr>
        <w:t xml:space="preserve">  </w:t>
      </w:r>
    </w:p>
    <w:p w:rsidR="00A71D2A" w:rsidRDefault="00A71D2A" w:rsidP="00A71D2A">
      <w:pPr>
        <w:jc w:val="right"/>
        <w:rPr>
          <w:sz w:val="24"/>
          <w:szCs w:val="24"/>
        </w:rPr>
      </w:pPr>
    </w:p>
    <w:p w:rsidR="00A71D2A" w:rsidRDefault="00A71D2A" w:rsidP="00A71D2A">
      <w:pPr>
        <w:jc w:val="right"/>
        <w:rPr>
          <w:sz w:val="24"/>
          <w:szCs w:val="24"/>
        </w:rPr>
      </w:pPr>
    </w:p>
    <w:p w:rsidR="00A71D2A" w:rsidRDefault="00A71D2A" w:rsidP="00A71D2A">
      <w:pPr>
        <w:jc w:val="right"/>
        <w:rPr>
          <w:sz w:val="24"/>
          <w:szCs w:val="24"/>
        </w:rPr>
      </w:pPr>
    </w:p>
    <w:p w:rsidR="00A71D2A" w:rsidRDefault="00A71D2A" w:rsidP="00A71D2A">
      <w:pPr>
        <w:jc w:val="right"/>
        <w:rPr>
          <w:sz w:val="24"/>
          <w:szCs w:val="24"/>
        </w:rPr>
      </w:pPr>
    </w:p>
    <w:p w:rsidR="00A71D2A" w:rsidRDefault="00A71D2A" w:rsidP="00A71D2A">
      <w:pPr>
        <w:jc w:val="right"/>
        <w:rPr>
          <w:sz w:val="24"/>
          <w:szCs w:val="24"/>
        </w:rPr>
      </w:pPr>
    </w:p>
    <w:p w:rsidR="00A71D2A" w:rsidRDefault="00A71D2A" w:rsidP="00A71D2A">
      <w:pPr>
        <w:jc w:val="right"/>
        <w:rPr>
          <w:sz w:val="24"/>
          <w:szCs w:val="24"/>
        </w:rPr>
      </w:pPr>
    </w:p>
    <w:p w:rsidR="00A71D2A" w:rsidRDefault="00A71D2A" w:rsidP="00A71D2A">
      <w:pPr>
        <w:jc w:val="right"/>
        <w:rPr>
          <w:sz w:val="24"/>
          <w:szCs w:val="24"/>
        </w:rPr>
      </w:pPr>
    </w:p>
    <w:p w:rsidR="00A71D2A" w:rsidRDefault="00A71D2A" w:rsidP="00A71D2A">
      <w:pPr>
        <w:jc w:val="right"/>
        <w:rPr>
          <w:sz w:val="24"/>
          <w:szCs w:val="24"/>
        </w:rPr>
      </w:pPr>
    </w:p>
    <w:p w:rsidR="00A71D2A" w:rsidRDefault="00A71D2A" w:rsidP="00A71D2A">
      <w:pPr>
        <w:jc w:val="right"/>
        <w:rPr>
          <w:sz w:val="24"/>
          <w:szCs w:val="24"/>
        </w:rPr>
      </w:pPr>
    </w:p>
    <w:p w:rsidR="00A71D2A" w:rsidRDefault="00A71D2A" w:rsidP="00A71D2A">
      <w:pPr>
        <w:jc w:val="right"/>
        <w:rPr>
          <w:sz w:val="24"/>
          <w:szCs w:val="24"/>
        </w:rPr>
      </w:pPr>
    </w:p>
    <w:p w:rsidR="00A71D2A" w:rsidRDefault="00A71D2A" w:rsidP="00A71D2A">
      <w:pPr>
        <w:pStyle w:val="a4"/>
        <w:spacing w:before="0" w:beforeAutospacing="0" w:after="0" w:afterAutospacing="0"/>
        <w:jc w:val="both"/>
        <w:rPr>
          <w:b/>
          <w:bCs/>
          <w:sz w:val="28"/>
          <w:szCs w:val="28"/>
          <w:lang w:val="uk-UA"/>
        </w:rPr>
      </w:pPr>
    </w:p>
    <w:p w:rsidR="00A71D2A" w:rsidRPr="00791EE7" w:rsidRDefault="00A71D2A" w:rsidP="00A71D2A">
      <w:pPr>
        <w:pStyle w:val="a4"/>
        <w:spacing w:before="0" w:beforeAutospacing="0" w:after="0" w:afterAutospacing="0"/>
        <w:jc w:val="both"/>
        <w:rPr>
          <w:b/>
          <w:bCs/>
          <w:sz w:val="28"/>
          <w:szCs w:val="28"/>
          <w:lang w:val="uk-UA"/>
        </w:rPr>
      </w:pPr>
      <w:r w:rsidRPr="00791EE7">
        <w:rPr>
          <w:b/>
          <w:bCs/>
          <w:sz w:val="28"/>
          <w:szCs w:val="28"/>
          <w:lang w:val="uk-UA"/>
        </w:rPr>
        <w:t>Пояснювальна записка</w:t>
      </w:r>
      <w:r>
        <w:rPr>
          <w:b/>
          <w:bCs/>
          <w:sz w:val="28"/>
          <w:szCs w:val="28"/>
          <w:lang w:val="uk-UA"/>
        </w:rPr>
        <w:t xml:space="preserve"> </w:t>
      </w:r>
      <w:r w:rsidRPr="00791EE7">
        <w:rPr>
          <w:b/>
          <w:bCs/>
          <w:sz w:val="28"/>
          <w:szCs w:val="28"/>
          <w:lang w:val="uk-UA"/>
        </w:rPr>
        <w:t>до проекту рішення сесії Фонтанської сільської ради</w:t>
      </w:r>
      <w:r>
        <w:rPr>
          <w:b/>
          <w:bCs/>
          <w:sz w:val="28"/>
          <w:szCs w:val="28"/>
          <w:lang w:val="uk-UA"/>
        </w:rPr>
        <w:t xml:space="preserve"> </w:t>
      </w:r>
      <w:r w:rsidRPr="00791EE7">
        <w:rPr>
          <w:b/>
          <w:bCs/>
          <w:sz w:val="28"/>
          <w:szCs w:val="28"/>
          <w:lang w:val="uk-UA"/>
        </w:rPr>
        <w:t>«</w:t>
      </w:r>
      <w:r w:rsidRPr="00ED1AA3">
        <w:rPr>
          <w:b/>
          <w:sz w:val="28"/>
          <w:szCs w:val="28"/>
          <w:lang w:val="uk-UA"/>
        </w:rPr>
        <w:t xml:space="preserve">Про затвердження </w:t>
      </w:r>
      <w:r>
        <w:rPr>
          <w:b/>
          <w:sz w:val="28"/>
          <w:szCs w:val="28"/>
          <w:lang w:val="uk-UA"/>
        </w:rPr>
        <w:t>фінансового плану на 2025</w:t>
      </w:r>
      <w:r w:rsidRPr="00ED1AA3">
        <w:rPr>
          <w:b/>
          <w:sz w:val="28"/>
          <w:szCs w:val="28"/>
          <w:lang w:val="uk-UA"/>
        </w:rPr>
        <w:t xml:space="preserve"> рік Комунального підприємства «Спортивний клуб «Крижанівський»  Фонтанської сільської ради</w:t>
      </w:r>
      <w:r>
        <w:rPr>
          <w:b/>
          <w:sz w:val="28"/>
          <w:szCs w:val="28"/>
          <w:lang w:val="uk-UA"/>
        </w:rPr>
        <w:t>»</w:t>
      </w:r>
    </w:p>
    <w:p w:rsidR="00A71D2A" w:rsidRPr="00791EE7" w:rsidRDefault="00A71D2A" w:rsidP="00A71D2A">
      <w:pPr>
        <w:pStyle w:val="a4"/>
        <w:spacing w:before="0" w:beforeAutospacing="0" w:after="0" w:afterAutospacing="0"/>
        <w:jc w:val="both"/>
        <w:rPr>
          <w:b/>
          <w:bCs/>
          <w:sz w:val="28"/>
          <w:szCs w:val="28"/>
          <w:lang w:val="uk-UA"/>
        </w:rPr>
      </w:pPr>
      <w:r>
        <w:rPr>
          <w:b/>
          <w:bCs/>
          <w:sz w:val="28"/>
          <w:szCs w:val="28"/>
          <w:lang w:val="uk-UA"/>
        </w:rPr>
        <w:t xml:space="preserve"> </w:t>
      </w:r>
    </w:p>
    <w:p w:rsidR="00A71D2A" w:rsidRDefault="00A71D2A" w:rsidP="00A71D2A">
      <w:pPr>
        <w:shd w:val="clear" w:color="auto" w:fill="FFFFFF"/>
        <w:jc w:val="both"/>
        <w:outlineLvl w:val="0"/>
        <w:rPr>
          <w:sz w:val="28"/>
          <w:szCs w:val="28"/>
          <w:shd w:val="clear" w:color="auto" w:fill="FFFFFF"/>
        </w:rPr>
      </w:pPr>
      <w:r w:rsidRPr="00791EE7">
        <w:rPr>
          <w:color w:val="333333"/>
          <w:sz w:val="28"/>
          <w:szCs w:val="28"/>
          <w:shd w:val="clear" w:color="auto" w:fill="FFFFFF"/>
        </w:rPr>
        <w:t xml:space="preserve">           </w:t>
      </w:r>
      <w:r w:rsidRPr="00791EE7">
        <w:rPr>
          <w:sz w:val="28"/>
          <w:szCs w:val="28"/>
          <w:shd w:val="clear" w:color="auto" w:fill="FFFFFF"/>
        </w:rPr>
        <w:t>Комунальне  підприємство «СК «Крижанівський» Фонтанської сільської  ради  створене за рішенням Фонтанської сільської ради від 25 березня  2013 року №579-УІ  з метою популяризації олімпійських видів спорту, розвитку інших видів спорту на території Фонтанської сільської ради та створення належних умов для занять спортом, відповідно до статті 78 Господарського кодексу України, статті 87 Цивільного кодексу, керуючись пунктом 30 частин</w:t>
      </w:r>
      <w:r>
        <w:rPr>
          <w:sz w:val="28"/>
          <w:szCs w:val="28"/>
          <w:shd w:val="clear" w:color="auto" w:fill="FFFFFF"/>
        </w:rPr>
        <w:t>и першої статті 26 Закону Україн</w:t>
      </w:r>
      <w:r w:rsidRPr="00791EE7">
        <w:rPr>
          <w:sz w:val="28"/>
          <w:szCs w:val="28"/>
          <w:shd w:val="clear" w:color="auto" w:fill="FFFFFF"/>
        </w:rPr>
        <w:t xml:space="preserve">и «Про місцеве самоврядування в Україні», Фонтанська сільська рада.  </w:t>
      </w:r>
      <w:r>
        <w:rPr>
          <w:sz w:val="28"/>
          <w:szCs w:val="28"/>
          <w:shd w:val="clear" w:color="auto" w:fill="FFFFFF"/>
        </w:rPr>
        <w:t xml:space="preserve">                    </w:t>
      </w:r>
    </w:p>
    <w:p w:rsidR="00A71D2A" w:rsidRPr="00791EE7" w:rsidRDefault="00A71D2A" w:rsidP="00A71D2A">
      <w:pPr>
        <w:shd w:val="clear" w:color="auto" w:fill="FFFFFF"/>
        <w:spacing w:after="225"/>
        <w:jc w:val="both"/>
        <w:outlineLvl w:val="0"/>
        <w:rPr>
          <w:sz w:val="28"/>
          <w:szCs w:val="28"/>
          <w:shd w:val="clear" w:color="auto" w:fill="FFFFFF"/>
        </w:rPr>
      </w:pPr>
      <w:r>
        <w:rPr>
          <w:sz w:val="28"/>
          <w:szCs w:val="28"/>
          <w:shd w:val="clear" w:color="auto" w:fill="FFFFFF"/>
        </w:rPr>
        <w:t xml:space="preserve">             </w:t>
      </w:r>
      <w:r w:rsidRPr="00791EE7">
        <w:rPr>
          <w:sz w:val="28"/>
          <w:szCs w:val="28"/>
          <w:shd w:val="clear" w:color="auto" w:fill="FFFFFF"/>
        </w:rPr>
        <w:t>Основною метою КП «СК «Крижанівський» є створення сприятливих умов для впровадження здорового способу життя, залучення населення громади до масового спорту як важливої складової, покращення якості та тривалості активного життя населення, забезпечення виховання молоді в дусі олімпізму, пропагування здорового способу життя.</w:t>
      </w:r>
    </w:p>
    <w:p w:rsidR="00A71D2A" w:rsidRPr="00791EE7" w:rsidRDefault="00A71D2A" w:rsidP="00A71D2A">
      <w:pPr>
        <w:shd w:val="clear" w:color="auto" w:fill="FFFFFF"/>
        <w:spacing w:after="225"/>
        <w:jc w:val="center"/>
        <w:rPr>
          <w:b/>
          <w:bCs/>
          <w:sz w:val="28"/>
          <w:szCs w:val="28"/>
        </w:rPr>
      </w:pPr>
      <w:r w:rsidRPr="00791EE7">
        <w:rPr>
          <w:b/>
          <w:bCs/>
          <w:kern w:val="36"/>
          <w:sz w:val="28"/>
          <w:szCs w:val="28"/>
        </w:rPr>
        <w:t>П</w:t>
      </w:r>
      <w:r w:rsidRPr="00791EE7">
        <w:rPr>
          <w:b/>
          <w:bCs/>
          <w:sz w:val="28"/>
          <w:szCs w:val="28"/>
        </w:rPr>
        <w:t>оказники з діяльності підприємства</w:t>
      </w:r>
    </w:p>
    <w:p w:rsidR="00A71D2A" w:rsidRPr="00791EE7" w:rsidRDefault="00A71D2A" w:rsidP="00A71D2A">
      <w:pPr>
        <w:shd w:val="clear" w:color="auto" w:fill="FFFFFF"/>
        <w:jc w:val="both"/>
        <w:rPr>
          <w:sz w:val="28"/>
          <w:szCs w:val="28"/>
          <w:lang w:eastAsia="uk-UA"/>
        </w:rPr>
      </w:pPr>
      <w:r>
        <w:rPr>
          <w:sz w:val="28"/>
          <w:szCs w:val="28"/>
          <w:lang w:eastAsia="uk-UA"/>
        </w:rPr>
        <w:t xml:space="preserve">    </w:t>
      </w:r>
      <w:r w:rsidRPr="00791EE7">
        <w:rPr>
          <w:sz w:val="28"/>
          <w:szCs w:val="28"/>
          <w:lang w:eastAsia="uk-UA"/>
        </w:rPr>
        <w:t>Станом на 01.</w:t>
      </w:r>
      <w:r w:rsidRPr="00791EE7">
        <w:rPr>
          <w:sz w:val="28"/>
          <w:szCs w:val="28"/>
          <w:lang w:val="ru-RU" w:eastAsia="uk-UA"/>
        </w:rPr>
        <w:t>01.</w:t>
      </w:r>
      <w:r w:rsidRPr="00791EE7">
        <w:rPr>
          <w:sz w:val="28"/>
          <w:szCs w:val="28"/>
          <w:lang w:eastAsia="uk-UA"/>
        </w:rPr>
        <w:t>2025 року доступно 7 (сім) секцій для населення, а саме:</w:t>
      </w:r>
    </w:p>
    <w:p w:rsidR="00A71D2A" w:rsidRPr="00791EE7" w:rsidRDefault="00A71D2A" w:rsidP="00A71D2A">
      <w:pPr>
        <w:pStyle w:val="a3"/>
        <w:numPr>
          <w:ilvl w:val="0"/>
          <w:numId w:val="3"/>
        </w:numPr>
        <w:shd w:val="clear" w:color="auto" w:fill="FFFFFF"/>
        <w:jc w:val="both"/>
        <w:rPr>
          <w:sz w:val="28"/>
          <w:szCs w:val="28"/>
          <w:lang w:eastAsia="uk-UA"/>
        </w:rPr>
      </w:pPr>
      <w:r w:rsidRPr="00791EE7">
        <w:rPr>
          <w:sz w:val="28"/>
          <w:szCs w:val="28"/>
          <w:lang w:eastAsia="uk-UA"/>
        </w:rPr>
        <w:t>Бокс (63 вихованці);</w:t>
      </w:r>
    </w:p>
    <w:p w:rsidR="00A71D2A" w:rsidRPr="00791EE7" w:rsidRDefault="00A71D2A" w:rsidP="00A71D2A">
      <w:pPr>
        <w:pStyle w:val="a3"/>
        <w:numPr>
          <w:ilvl w:val="0"/>
          <w:numId w:val="3"/>
        </w:numPr>
        <w:shd w:val="clear" w:color="auto" w:fill="FFFFFF"/>
        <w:spacing w:after="225"/>
        <w:jc w:val="both"/>
        <w:rPr>
          <w:sz w:val="28"/>
          <w:szCs w:val="28"/>
          <w:lang w:eastAsia="uk-UA"/>
        </w:rPr>
      </w:pPr>
      <w:r w:rsidRPr="00791EE7">
        <w:rPr>
          <w:sz w:val="28"/>
          <w:szCs w:val="28"/>
          <w:lang w:eastAsia="uk-UA"/>
        </w:rPr>
        <w:t>Вільна боротьба (47 вихованців);</w:t>
      </w:r>
    </w:p>
    <w:p w:rsidR="00A71D2A" w:rsidRPr="00791EE7" w:rsidRDefault="00A71D2A" w:rsidP="00A71D2A">
      <w:pPr>
        <w:pStyle w:val="a3"/>
        <w:numPr>
          <w:ilvl w:val="0"/>
          <w:numId w:val="3"/>
        </w:numPr>
        <w:shd w:val="clear" w:color="auto" w:fill="FFFFFF"/>
        <w:spacing w:after="225"/>
        <w:jc w:val="both"/>
        <w:rPr>
          <w:sz w:val="28"/>
          <w:szCs w:val="28"/>
          <w:lang w:eastAsia="uk-UA"/>
        </w:rPr>
      </w:pPr>
      <w:r w:rsidRPr="00791EE7">
        <w:rPr>
          <w:sz w:val="28"/>
          <w:szCs w:val="28"/>
          <w:lang w:eastAsia="uk-UA"/>
        </w:rPr>
        <w:t>Футбол (89 вихованців);</w:t>
      </w:r>
    </w:p>
    <w:p w:rsidR="00A71D2A" w:rsidRPr="00791EE7" w:rsidRDefault="00A71D2A" w:rsidP="00A71D2A">
      <w:pPr>
        <w:pStyle w:val="a3"/>
        <w:numPr>
          <w:ilvl w:val="0"/>
          <w:numId w:val="3"/>
        </w:numPr>
        <w:shd w:val="clear" w:color="auto" w:fill="FFFFFF"/>
        <w:spacing w:after="225"/>
        <w:jc w:val="both"/>
        <w:rPr>
          <w:sz w:val="28"/>
          <w:szCs w:val="28"/>
          <w:lang w:eastAsia="uk-UA"/>
        </w:rPr>
      </w:pPr>
      <w:r w:rsidRPr="00791EE7">
        <w:rPr>
          <w:sz w:val="28"/>
          <w:szCs w:val="28"/>
          <w:lang w:eastAsia="uk-UA"/>
        </w:rPr>
        <w:t>Баскетбол (14 вихованців);</w:t>
      </w:r>
    </w:p>
    <w:p w:rsidR="00A71D2A" w:rsidRPr="00791EE7" w:rsidRDefault="00A71D2A" w:rsidP="00A71D2A">
      <w:pPr>
        <w:pStyle w:val="a3"/>
        <w:numPr>
          <w:ilvl w:val="0"/>
          <w:numId w:val="3"/>
        </w:numPr>
        <w:shd w:val="clear" w:color="auto" w:fill="FFFFFF"/>
        <w:spacing w:after="225"/>
        <w:jc w:val="both"/>
        <w:rPr>
          <w:sz w:val="28"/>
          <w:szCs w:val="28"/>
          <w:lang w:eastAsia="uk-UA"/>
        </w:rPr>
      </w:pPr>
      <w:r w:rsidRPr="00791EE7">
        <w:rPr>
          <w:sz w:val="28"/>
          <w:szCs w:val="28"/>
          <w:lang w:eastAsia="uk-UA"/>
        </w:rPr>
        <w:t>Акробатика (20 вихованців);</w:t>
      </w:r>
    </w:p>
    <w:p w:rsidR="00A71D2A" w:rsidRPr="00791EE7" w:rsidRDefault="00A71D2A" w:rsidP="00A71D2A">
      <w:pPr>
        <w:pStyle w:val="a3"/>
        <w:numPr>
          <w:ilvl w:val="0"/>
          <w:numId w:val="3"/>
        </w:numPr>
        <w:shd w:val="clear" w:color="auto" w:fill="FFFFFF"/>
        <w:spacing w:after="225"/>
        <w:jc w:val="both"/>
        <w:rPr>
          <w:sz w:val="28"/>
          <w:szCs w:val="28"/>
          <w:lang w:eastAsia="uk-UA"/>
        </w:rPr>
      </w:pPr>
      <w:r w:rsidRPr="00791EE7">
        <w:rPr>
          <w:sz w:val="28"/>
          <w:szCs w:val="28"/>
          <w:lang w:eastAsia="uk-UA"/>
        </w:rPr>
        <w:t>Повітряна гімнастика (23 вихованці);</w:t>
      </w:r>
    </w:p>
    <w:p w:rsidR="00A71D2A" w:rsidRPr="00791EE7" w:rsidRDefault="00A71D2A" w:rsidP="00A71D2A">
      <w:pPr>
        <w:pStyle w:val="a3"/>
        <w:numPr>
          <w:ilvl w:val="0"/>
          <w:numId w:val="3"/>
        </w:numPr>
        <w:shd w:val="clear" w:color="auto" w:fill="FFFFFF"/>
        <w:jc w:val="both"/>
        <w:rPr>
          <w:sz w:val="28"/>
          <w:szCs w:val="28"/>
          <w:lang w:eastAsia="uk-UA"/>
        </w:rPr>
      </w:pPr>
      <w:r w:rsidRPr="00791EE7">
        <w:rPr>
          <w:sz w:val="28"/>
          <w:szCs w:val="28"/>
          <w:lang w:eastAsia="uk-UA"/>
        </w:rPr>
        <w:t>ЗФП (загальна фізична підготовка) – 16 вихованців.</w:t>
      </w:r>
    </w:p>
    <w:p w:rsidR="00A71D2A" w:rsidRPr="00791EE7" w:rsidRDefault="00A71D2A" w:rsidP="00A71D2A">
      <w:pPr>
        <w:shd w:val="clear" w:color="auto" w:fill="FFFFFF"/>
        <w:jc w:val="both"/>
        <w:rPr>
          <w:sz w:val="28"/>
          <w:szCs w:val="28"/>
          <w:lang w:eastAsia="uk-UA"/>
        </w:rPr>
      </w:pPr>
      <w:r>
        <w:rPr>
          <w:sz w:val="28"/>
          <w:szCs w:val="28"/>
          <w:lang w:eastAsia="uk-UA"/>
        </w:rPr>
        <w:t xml:space="preserve">    </w:t>
      </w:r>
      <w:r w:rsidRPr="00791EE7">
        <w:rPr>
          <w:sz w:val="28"/>
          <w:szCs w:val="28"/>
          <w:lang w:eastAsia="uk-UA"/>
        </w:rPr>
        <w:t>Серед вихованців клубу є чемпіони району, області, регіону, чемпіони та призери всеукраїнських змагань. Загальна кількість вихованців по усім секціям складає 272 дітей різного віку.</w:t>
      </w:r>
    </w:p>
    <w:p w:rsidR="00A71D2A" w:rsidRPr="00791EE7" w:rsidRDefault="00A71D2A" w:rsidP="00A71D2A">
      <w:pPr>
        <w:shd w:val="clear" w:color="auto" w:fill="FFFFFF"/>
        <w:spacing w:after="225"/>
        <w:jc w:val="both"/>
        <w:rPr>
          <w:sz w:val="28"/>
          <w:szCs w:val="28"/>
          <w:lang w:eastAsia="uk-UA"/>
        </w:rPr>
      </w:pPr>
      <w:r>
        <w:rPr>
          <w:sz w:val="28"/>
          <w:szCs w:val="28"/>
          <w:lang w:eastAsia="uk-UA"/>
        </w:rPr>
        <w:t xml:space="preserve">     </w:t>
      </w:r>
      <w:r w:rsidRPr="00791EE7">
        <w:rPr>
          <w:sz w:val="28"/>
          <w:szCs w:val="28"/>
          <w:lang w:eastAsia="uk-UA"/>
        </w:rPr>
        <w:t>Вихованці завжди приймають участь у всеукраїнських, обласних, районних чемпіонатах, спортивних змаганнях, займають призові місця і показують високі результати.</w:t>
      </w:r>
    </w:p>
    <w:p w:rsidR="00A71D2A" w:rsidRPr="00791EE7" w:rsidRDefault="00A71D2A" w:rsidP="00A71D2A">
      <w:pPr>
        <w:shd w:val="clear" w:color="auto" w:fill="FFFFFF"/>
        <w:spacing w:after="225"/>
        <w:ind w:left="360"/>
        <w:jc w:val="center"/>
        <w:outlineLvl w:val="0"/>
        <w:rPr>
          <w:rStyle w:val="a5"/>
          <w:sz w:val="28"/>
          <w:szCs w:val="28"/>
          <w:shd w:val="clear" w:color="auto" w:fill="FFFFFF"/>
          <w:lang w:val="ru-RU"/>
        </w:rPr>
      </w:pPr>
      <w:r w:rsidRPr="00791EE7">
        <w:rPr>
          <w:rStyle w:val="a5"/>
          <w:sz w:val="28"/>
          <w:szCs w:val="28"/>
          <w:shd w:val="clear" w:color="auto" w:fill="FFFFFF"/>
        </w:rPr>
        <w:t xml:space="preserve">Формування дохідної частини фінансового плану </w:t>
      </w:r>
      <w:r w:rsidRPr="00791EE7">
        <w:rPr>
          <w:rStyle w:val="a5"/>
          <w:sz w:val="28"/>
          <w:szCs w:val="28"/>
          <w:shd w:val="clear" w:color="auto" w:fill="FFFFFF"/>
          <w:lang w:val="ru-RU"/>
        </w:rPr>
        <w:t>на 2025 рік</w:t>
      </w:r>
    </w:p>
    <w:p w:rsidR="00A71D2A" w:rsidRPr="00791EE7" w:rsidRDefault="00A71D2A" w:rsidP="00A71D2A">
      <w:pPr>
        <w:shd w:val="clear" w:color="auto" w:fill="FFFFFF"/>
        <w:spacing w:after="225"/>
        <w:jc w:val="both"/>
        <w:outlineLvl w:val="0"/>
        <w:rPr>
          <w:bCs/>
          <w:sz w:val="28"/>
          <w:szCs w:val="28"/>
          <w:shd w:val="clear" w:color="auto" w:fill="FFFFFF"/>
        </w:rPr>
      </w:pPr>
      <w:r>
        <w:rPr>
          <w:rStyle w:val="a5"/>
          <w:sz w:val="28"/>
          <w:szCs w:val="28"/>
          <w:shd w:val="clear" w:color="auto" w:fill="FFFFFF"/>
        </w:rPr>
        <w:t xml:space="preserve">       </w:t>
      </w:r>
      <w:r w:rsidRPr="00791EE7">
        <w:rPr>
          <w:rStyle w:val="a5"/>
          <w:sz w:val="28"/>
          <w:szCs w:val="28"/>
          <w:shd w:val="clear" w:color="auto" w:fill="FFFFFF"/>
        </w:rPr>
        <w:t xml:space="preserve">Доходна  частина  бюджету  на 2025  рік  формується  за рахунок дотації з місцевого бюджету. На  протязі 2025  року  планується  ввести  платні  послуги, які  будуть  направлені  на господарські  витрати  клубу. Всього на 2025  рік  планується дотації з  місцевого  бюджету  на  утримання  спортивного  клубу у сумі </w:t>
      </w:r>
      <w:r w:rsidRPr="00791EE7">
        <w:rPr>
          <w:rStyle w:val="a5"/>
          <w:sz w:val="28"/>
          <w:szCs w:val="28"/>
          <w:shd w:val="clear" w:color="auto" w:fill="FFFFFF"/>
          <w:lang w:val="ru-RU"/>
        </w:rPr>
        <w:t>5 402469</w:t>
      </w:r>
      <w:r w:rsidRPr="00791EE7">
        <w:rPr>
          <w:rStyle w:val="a5"/>
          <w:sz w:val="28"/>
          <w:szCs w:val="28"/>
          <w:shd w:val="clear" w:color="auto" w:fill="FFFFFF"/>
        </w:rPr>
        <w:t>,00 грн.</w:t>
      </w:r>
    </w:p>
    <w:p w:rsidR="00A71D2A" w:rsidRDefault="00A71D2A" w:rsidP="00A71D2A">
      <w:pPr>
        <w:shd w:val="clear" w:color="auto" w:fill="FFFFFF"/>
        <w:spacing w:after="225"/>
        <w:jc w:val="both"/>
        <w:outlineLvl w:val="0"/>
        <w:rPr>
          <w:rStyle w:val="a5"/>
          <w:sz w:val="28"/>
          <w:szCs w:val="28"/>
          <w:shd w:val="clear" w:color="auto" w:fill="FFFFFF"/>
        </w:rPr>
      </w:pPr>
      <w:r w:rsidRPr="00791EE7">
        <w:rPr>
          <w:rStyle w:val="a5"/>
          <w:sz w:val="28"/>
          <w:szCs w:val="28"/>
          <w:shd w:val="clear" w:color="auto" w:fill="FFFFFF"/>
        </w:rPr>
        <w:t xml:space="preserve">                      </w:t>
      </w:r>
    </w:p>
    <w:p w:rsidR="00A71D2A" w:rsidRDefault="00A71D2A" w:rsidP="00A71D2A">
      <w:pPr>
        <w:shd w:val="clear" w:color="auto" w:fill="FFFFFF"/>
        <w:spacing w:after="225"/>
        <w:jc w:val="both"/>
        <w:outlineLvl w:val="0"/>
        <w:rPr>
          <w:rStyle w:val="a5"/>
          <w:sz w:val="28"/>
          <w:szCs w:val="28"/>
          <w:shd w:val="clear" w:color="auto" w:fill="FFFFFF"/>
        </w:rPr>
      </w:pPr>
    </w:p>
    <w:p w:rsidR="00A71D2A" w:rsidRDefault="00A71D2A" w:rsidP="00A71D2A">
      <w:pPr>
        <w:shd w:val="clear" w:color="auto" w:fill="FFFFFF"/>
        <w:spacing w:after="225"/>
        <w:jc w:val="both"/>
        <w:outlineLvl w:val="0"/>
        <w:rPr>
          <w:rStyle w:val="a5"/>
          <w:sz w:val="28"/>
          <w:szCs w:val="28"/>
          <w:shd w:val="clear" w:color="auto" w:fill="FFFFFF"/>
        </w:rPr>
      </w:pPr>
    </w:p>
    <w:p w:rsidR="00A71D2A" w:rsidRDefault="00A71D2A" w:rsidP="00A71D2A">
      <w:pPr>
        <w:shd w:val="clear" w:color="auto" w:fill="FFFFFF"/>
        <w:spacing w:after="225"/>
        <w:jc w:val="both"/>
        <w:outlineLvl w:val="0"/>
        <w:rPr>
          <w:rStyle w:val="a5"/>
          <w:sz w:val="28"/>
          <w:szCs w:val="28"/>
          <w:shd w:val="clear" w:color="auto" w:fill="FFFFFF"/>
        </w:rPr>
      </w:pPr>
    </w:p>
    <w:p w:rsidR="00A71D2A" w:rsidRDefault="00A71D2A" w:rsidP="00A71D2A">
      <w:pPr>
        <w:shd w:val="clear" w:color="auto" w:fill="FFFFFF"/>
        <w:spacing w:after="225"/>
        <w:jc w:val="both"/>
        <w:outlineLvl w:val="0"/>
        <w:rPr>
          <w:rStyle w:val="a5"/>
          <w:sz w:val="28"/>
          <w:szCs w:val="28"/>
          <w:shd w:val="clear" w:color="auto" w:fill="FFFFFF"/>
        </w:rPr>
      </w:pPr>
    </w:p>
    <w:p w:rsidR="00A71D2A" w:rsidRPr="00791EE7" w:rsidRDefault="00A71D2A" w:rsidP="00A71D2A">
      <w:pPr>
        <w:shd w:val="clear" w:color="auto" w:fill="FFFFFF"/>
        <w:spacing w:after="225"/>
        <w:jc w:val="center"/>
        <w:outlineLvl w:val="0"/>
        <w:rPr>
          <w:rStyle w:val="a5"/>
          <w:sz w:val="28"/>
          <w:szCs w:val="28"/>
          <w:shd w:val="clear" w:color="auto" w:fill="FFFFFF"/>
        </w:rPr>
      </w:pPr>
      <w:r w:rsidRPr="00791EE7">
        <w:rPr>
          <w:rStyle w:val="a5"/>
          <w:sz w:val="28"/>
          <w:szCs w:val="28"/>
          <w:shd w:val="clear" w:color="auto" w:fill="FFFFFF"/>
        </w:rPr>
        <w:t>Формування видаткової частини фінансового плану на 2025 рік</w:t>
      </w:r>
    </w:p>
    <w:p w:rsidR="00A71D2A" w:rsidRPr="00791EE7" w:rsidRDefault="00A71D2A" w:rsidP="00A71D2A">
      <w:pPr>
        <w:shd w:val="clear" w:color="auto" w:fill="FFFFFF"/>
        <w:jc w:val="both"/>
        <w:outlineLvl w:val="0"/>
        <w:rPr>
          <w:b/>
          <w:sz w:val="28"/>
          <w:szCs w:val="28"/>
          <w:shd w:val="clear" w:color="auto" w:fill="FFFFFF"/>
        </w:rPr>
      </w:pPr>
      <w:r w:rsidRPr="00791EE7">
        <w:rPr>
          <w:rStyle w:val="a5"/>
          <w:sz w:val="28"/>
          <w:szCs w:val="28"/>
          <w:shd w:val="clear" w:color="auto" w:fill="FFFFFF"/>
        </w:rPr>
        <w:t xml:space="preserve">   </w:t>
      </w:r>
      <w:r>
        <w:rPr>
          <w:rStyle w:val="a5"/>
          <w:sz w:val="28"/>
          <w:szCs w:val="28"/>
          <w:shd w:val="clear" w:color="auto" w:fill="FFFFFF"/>
        </w:rPr>
        <w:t xml:space="preserve">   </w:t>
      </w:r>
      <w:r w:rsidRPr="00791EE7">
        <w:rPr>
          <w:rStyle w:val="a5"/>
          <w:sz w:val="28"/>
          <w:szCs w:val="28"/>
          <w:shd w:val="clear" w:color="auto" w:fill="FFFFFF"/>
        </w:rPr>
        <w:t>Видаткова  частина  бюджету  на 2025  рік  складається з  видатків , направлених на фінансування  захищених  статей бюджету  та  видатків , які  будуть  здійснюватися в процесі  господарської діяльності , а саме :</w:t>
      </w:r>
    </w:p>
    <w:p w:rsidR="00A71D2A" w:rsidRPr="00791EE7" w:rsidRDefault="00A71D2A" w:rsidP="00A71D2A">
      <w:pPr>
        <w:pStyle w:val="a3"/>
        <w:numPr>
          <w:ilvl w:val="0"/>
          <w:numId w:val="3"/>
        </w:numPr>
        <w:shd w:val="clear" w:color="auto" w:fill="FFFFFF"/>
        <w:spacing w:after="225"/>
        <w:jc w:val="both"/>
        <w:outlineLvl w:val="0"/>
        <w:rPr>
          <w:sz w:val="28"/>
          <w:szCs w:val="28"/>
          <w:shd w:val="clear" w:color="auto" w:fill="FFFFFF"/>
        </w:rPr>
      </w:pPr>
      <w:r w:rsidRPr="00791EE7">
        <w:rPr>
          <w:sz w:val="28"/>
          <w:szCs w:val="28"/>
          <w:shd w:val="clear" w:color="auto" w:fill="FFFFFF"/>
        </w:rPr>
        <w:t>витрати на оплату праці 4 365 958,00 грн.</w:t>
      </w:r>
    </w:p>
    <w:p w:rsidR="00A71D2A" w:rsidRPr="00791EE7" w:rsidRDefault="00A71D2A" w:rsidP="00A71D2A">
      <w:pPr>
        <w:pStyle w:val="a3"/>
        <w:numPr>
          <w:ilvl w:val="0"/>
          <w:numId w:val="3"/>
        </w:numPr>
        <w:shd w:val="clear" w:color="auto" w:fill="FFFFFF"/>
        <w:spacing w:after="225"/>
        <w:jc w:val="both"/>
        <w:outlineLvl w:val="0"/>
        <w:rPr>
          <w:sz w:val="28"/>
          <w:szCs w:val="28"/>
          <w:shd w:val="clear" w:color="auto" w:fill="FFFFFF"/>
        </w:rPr>
      </w:pPr>
      <w:r w:rsidRPr="00791EE7">
        <w:rPr>
          <w:sz w:val="28"/>
          <w:szCs w:val="28"/>
          <w:shd w:val="clear" w:color="auto" w:fill="FFFFFF"/>
        </w:rPr>
        <w:t>нарахування на оплату праці -960 511,00 грн</w:t>
      </w:r>
    </w:p>
    <w:p w:rsidR="00A71D2A" w:rsidRPr="00791EE7" w:rsidRDefault="00A71D2A" w:rsidP="00A71D2A">
      <w:pPr>
        <w:pStyle w:val="a3"/>
        <w:numPr>
          <w:ilvl w:val="0"/>
          <w:numId w:val="3"/>
        </w:numPr>
        <w:shd w:val="clear" w:color="auto" w:fill="FFFFFF"/>
        <w:spacing w:after="225"/>
        <w:jc w:val="both"/>
        <w:outlineLvl w:val="0"/>
        <w:rPr>
          <w:bCs/>
          <w:kern w:val="36"/>
          <w:sz w:val="28"/>
          <w:szCs w:val="28"/>
          <w:lang w:eastAsia="uk-UA"/>
        </w:rPr>
      </w:pPr>
      <w:r w:rsidRPr="00791EE7">
        <w:rPr>
          <w:bCs/>
          <w:kern w:val="36"/>
          <w:sz w:val="28"/>
          <w:szCs w:val="28"/>
          <w:lang w:eastAsia="uk-UA"/>
        </w:rPr>
        <w:t>предмети, матеріали, обладнання та інвентар -10 000,00 грн .</w:t>
      </w:r>
    </w:p>
    <w:p w:rsidR="00A71D2A" w:rsidRPr="00791EE7" w:rsidRDefault="00A71D2A" w:rsidP="00A71D2A">
      <w:pPr>
        <w:pStyle w:val="a3"/>
        <w:numPr>
          <w:ilvl w:val="0"/>
          <w:numId w:val="3"/>
        </w:numPr>
        <w:shd w:val="clear" w:color="auto" w:fill="FFFFFF"/>
        <w:jc w:val="both"/>
        <w:outlineLvl w:val="0"/>
        <w:rPr>
          <w:bCs/>
          <w:kern w:val="36"/>
          <w:sz w:val="28"/>
          <w:szCs w:val="28"/>
          <w:lang w:eastAsia="uk-UA"/>
        </w:rPr>
      </w:pPr>
      <w:r w:rsidRPr="00791EE7">
        <w:rPr>
          <w:bCs/>
          <w:kern w:val="36"/>
          <w:sz w:val="28"/>
          <w:szCs w:val="28"/>
          <w:lang w:eastAsia="uk-UA"/>
        </w:rPr>
        <w:t>оплата послуг (крім комунальних)-66 000,00 грн.</w:t>
      </w:r>
    </w:p>
    <w:p w:rsidR="00A71D2A" w:rsidRPr="00791EE7" w:rsidRDefault="00A71D2A" w:rsidP="00A71D2A">
      <w:pPr>
        <w:shd w:val="clear" w:color="auto" w:fill="FFFFFF"/>
        <w:jc w:val="both"/>
        <w:outlineLvl w:val="0"/>
        <w:rPr>
          <w:sz w:val="28"/>
          <w:szCs w:val="28"/>
          <w:shd w:val="clear" w:color="auto" w:fill="FFFFFF"/>
        </w:rPr>
      </w:pPr>
      <w:r>
        <w:rPr>
          <w:sz w:val="28"/>
          <w:szCs w:val="28"/>
          <w:shd w:val="clear" w:color="auto" w:fill="FFFFFF"/>
        </w:rPr>
        <w:t xml:space="preserve">      </w:t>
      </w:r>
      <w:r w:rsidRPr="00791EE7">
        <w:rPr>
          <w:sz w:val="28"/>
          <w:szCs w:val="28"/>
          <w:shd w:val="clear" w:color="auto" w:fill="FFFFFF"/>
        </w:rPr>
        <w:t>В цілому загальні витрати на 2025 рік прогнозуються у розмірі  </w:t>
      </w:r>
      <w:r w:rsidRPr="00791EE7">
        <w:rPr>
          <w:sz w:val="28"/>
          <w:szCs w:val="28"/>
          <w:shd w:val="clear" w:color="auto" w:fill="FFFFFF"/>
          <w:lang w:val="ru-RU"/>
        </w:rPr>
        <w:t>5 402469</w:t>
      </w:r>
      <w:r w:rsidRPr="00791EE7">
        <w:rPr>
          <w:sz w:val="28"/>
          <w:szCs w:val="28"/>
          <w:shd w:val="clear" w:color="auto" w:fill="FFFFFF"/>
        </w:rPr>
        <w:t>,00 грн.</w:t>
      </w:r>
    </w:p>
    <w:p w:rsidR="00A71D2A" w:rsidRPr="00791EE7" w:rsidRDefault="00A71D2A" w:rsidP="00A71D2A">
      <w:pPr>
        <w:shd w:val="clear" w:color="auto" w:fill="FFFFFF"/>
        <w:jc w:val="both"/>
        <w:outlineLvl w:val="0"/>
        <w:rPr>
          <w:sz w:val="28"/>
          <w:szCs w:val="28"/>
          <w:shd w:val="clear" w:color="auto" w:fill="FFFFFF"/>
        </w:rPr>
      </w:pPr>
      <w:r>
        <w:rPr>
          <w:sz w:val="28"/>
          <w:szCs w:val="28"/>
          <w:shd w:val="clear" w:color="auto" w:fill="FFFFFF"/>
        </w:rPr>
        <w:t xml:space="preserve">     </w:t>
      </w:r>
      <w:r w:rsidRPr="00791EE7">
        <w:rPr>
          <w:sz w:val="28"/>
          <w:szCs w:val="28"/>
          <w:shd w:val="clear" w:color="auto" w:fill="FFFFFF"/>
        </w:rPr>
        <w:t>Станом на 01.01.2025 року у КП СК «Криж</w:t>
      </w:r>
      <w:r>
        <w:rPr>
          <w:sz w:val="28"/>
          <w:szCs w:val="28"/>
          <w:shd w:val="clear" w:color="auto" w:fill="FFFFFF"/>
        </w:rPr>
        <w:t xml:space="preserve">анівський» відсутня дебіторська </w:t>
      </w:r>
      <w:r w:rsidRPr="00791EE7">
        <w:rPr>
          <w:sz w:val="28"/>
          <w:szCs w:val="28"/>
          <w:shd w:val="clear" w:color="auto" w:fill="FFFFFF"/>
        </w:rPr>
        <w:t>та кредиторська заборгованість.</w:t>
      </w:r>
    </w:p>
    <w:p w:rsidR="00A71D2A" w:rsidRPr="00791EE7" w:rsidRDefault="00A71D2A" w:rsidP="00A71D2A">
      <w:pPr>
        <w:shd w:val="clear" w:color="auto" w:fill="FFFFFF"/>
        <w:jc w:val="both"/>
        <w:outlineLvl w:val="0"/>
        <w:rPr>
          <w:sz w:val="28"/>
          <w:szCs w:val="28"/>
          <w:shd w:val="clear" w:color="auto" w:fill="FFFFFF"/>
        </w:rPr>
      </w:pPr>
      <w:r>
        <w:rPr>
          <w:sz w:val="28"/>
          <w:szCs w:val="28"/>
          <w:shd w:val="clear" w:color="auto" w:fill="FFFFFF"/>
        </w:rPr>
        <w:t xml:space="preserve">     </w:t>
      </w:r>
      <w:r w:rsidRPr="00791EE7">
        <w:rPr>
          <w:sz w:val="28"/>
          <w:szCs w:val="28"/>
          <w:shd w:val="clear" w:color="auto" w:fill="FFFFFF"/>
        </w:rPr>
        <w:t>Майно підприємства на 01.01.2025 року складають:</w:t>
      </w:r>
    </w:p>
    <w:p w:rsidR="00A71D2A" w:rsidRPr="00791EE7" w:rsidRDefault="00A71D2A" w:rsidP="00A71D2A">
      <w:pPr>
        <w:shd w:val="clear" w:color="auto" w:fill="FFFFFF"/>
        <w:ind w:left="360"/>
        <w:jc w:val="both"/>
        <w:outlineLvl w:val="0"/>
        <w:rPr>
          <w:sz w:val="28"/>
          <w:szCs w:val="28"/>
          <w:shd w:val="clear" w:color="auto" w:fill="FFFFFF"/>
        </w:rPr>
      </w:pPr>
      <w:r w:rsidRPr="00791EE7">
        <w:rPr>
          <w:sz w:val="28"/>
          <w:szCs w:val="28"/>
          <w:shd w:val="clear" w:color="auto" w:fill="FFFFFF"/>
        </w:rPr>
        <w:t>- основні засоби залишковою вартістю на суму 28 300,00 грн;</w:t>
      </w:r>
    </w:p>
    <w:p w:rsidR="00A71D2A" w:rsidRPr="00791EE7" w:rsidRDefault="00A71D2A" w:rsidP="00A71D2A">
      <w:pPr>
        <w:shd w:val="clear" w:color="auto" w:fill="FFFFFF"/>
        <w:spacing w:after="225"/>
        <w:ind w:left="360"/>
        <w:jc w:val="both"/>
        <w:outlineLvl w:val="0"/>
        <w:rPr>
          <w:sz w:val="28"/>
          <w:szCs w:val="28"/>
          <w:shd w:val="clear" w:color="auto" w:fill="FFFFFF"/>
        </w:rPr>
      </w:pPr>
      <w:r w:rsidRPr="00791EE7">
        <w:rPr>
          <w:sz w:val="28"/>
          <w:szCs w:val="28"/>
          <w:shd w:val="clear" w:color="auto" w:fill="FFFFFF"/>
        </w:rPr>
        <w:t>- інші оборотні активи на суму 11 000,00 грн.</w:t>
      </w:r>
    </w:p>
    <w:p w:rsidR="00A71D2A" w:rsidRPr="00753D2F" w:rsidRDefault="00A71D2A" w:rsidP="00A71D2A">
      <w:pPr>
        <w:pStyle w:val="a4"/>
        <w:shd w:val="clear" w:color="auto" w:fill="FFFFFF"/>
        <w:spacing w:before="0" w:beforeAutospacing="0" w:after="225" w:afterAutospacing="0"/>
        <w:jc w:val="center"/>
        <w:rPr>
          <w:sz w:val="28"/>
          <w:szCs w:val="28"/>
          <w:lang w:val="uk-UA"/>
        </w:rPr>
      </w:pPr>
      <w:r w:rsidRPr="00753D2F">
        <w:rPr>
          <w:b/>
          <w:bCs/>
          <w:kern w:val="36"/>
          <w:sz w:val="28"/>
          <w:szCs w:val="28"/>
          <w:lang w:val="uk-UA"/>
        </w:rPr>
        <w:t>П</w:t>
      </w:r>
      <w:r w:rsidRPr="00753D2F">
        <w:rPr>
          <w:b/>
          <w:bCs/>
          <w:sz w:val="28"/>
          <w:szCs w:val="28"/>
          <w:lang w:val="uk-UA"/>
        </w:rPr>
        <w:t>оказники з праці</w:t>
      </w:r>
    </w:p>
    <w:p w:rsidR="00A71D2A" w:rsidRPr="00791EE7" w:rsidRDefault="00A71D2A" w:rsidP="00A71D2A">
      <w:pPr>
        <w:shd w:val="clear" w:color="auto" w:fill="FFFFFF"/>
        <w:jc w:val="both"/>
        <w:rPr>
          <w:sz w:val="28"/>
          <w:szCs w:val="28"/>
          <w:lang w:eastAsia="uk-UA"/>
        </w:rPr>
      </w:pPr>
      <w:r w:rsidRPr="00791EE7">
        <w:rPr>
          <w:sz w:val="28"/>
          <w:szCs w:val="28"/>
          <w:lang w:eastAsia="uk-UA"/>
        </w:rPr>
        <w:t>         Загальна чисельність працівників підприємства на 2025 рік передбачена у кількості 15,5 штатних одиниць.У структурі чисельності 15 % займає адміністративно-управлінський персонал та відповідно 85 % -працівники (тренери).</w:t>
      </w:r>
    </w:p>
    <w:p w:rsidR="00A71D2A" w:rsidRPr="00791EE7" w:rsidRDefault="00A71D2A" w:rsidP="00A71D2A">
      <w:pPr>
        <w:shd w:val="clear" w:color="auto" w:fill="FFFFFF"/>
        <w:jc w:val="both"/>
        <w:outlineLvl w:val="0"/>
        <w:rPr>
          <w:sz w:val="28"/>
          <w:szCs w:val="28"/>
          <w:shd w:val="clear" w:color="auto" w:fill="FFFFFF"/>
        </w:rPr>
      </w:pPr>
      <w:r>
        <w:rPr>
          <w:sz w:val="28"/>
          <w:szCs w:val="28"/>
          <w:shd w:val="clear" w:color="auto" w:fill="FFFFFF"/>
        </w:rPr>
        <w:t xml:space="preserve">          </w:t>
      </w:r>
      <w:r w:rsidRPr="00791EE7">
        <w:rPr>
          <w:sz w:val="28"/>
          <w:szCs w:val="28"/>
          <w:shd w:val="clear" w:color="auto" w:fill="FFFFFF"/>
        </w:rPr>
        <w:t>Фінансовий план відображає очікувані результати діяльності КП «СК «Крижанівський» у 2025 році, а саме обсяги надходжень та витрати на забезпечення потреб діяльності та розвитку підприємства.</w:t>
      </w:r>
    </w:p>
    <w:p w:rsidR="00A71D2A" w:rsidRPr="00791EE7" w:rsidRDefault="00A71D2A" w:rsidP="00A71D2A">
      <w:pPr>
        <w:shd w:val="clear" w:color="auto" w:fill="FFFFFF"/>
        <w:spacing w:after="225"/>
        <w:jc w:val="both"/>
        <w:outlineLvl w:val="0"/>
        <w:rPr>
          <w:sz w:val="28"/>
          <w:szCs w:val="28"/>
          <w:shd w:val="clear" w:color="auto" w:fill="FFFFFF"/>
        </w:rPr>
      </w:pPr>
      <w:r>
        <w:rPr>
          <w:sz w:val="28"/>
          <w:szCs w:val="28"/>
          <w:shd w:val="clear" w:color="auto" w:fill="FFFFFF"/>
        </w:rPr>
        <w:t xml:space="preserve">          </w:t>
      </w:r>
      <w:r w:rsidRPr="00791EE7">
        <w:rPr>
          <w:sz w:val="28"/>
          <w:szCs w:val="28"/>
          <w:shd w:val="clear" w:color="auto" w:fill="FFFFFF"/>
        </w:rPr>
        <w:t>До фінансового плану на 2025 рік не додається фінансова звітність за 2024 рік, в зв’язку з тим, що КП «СК «Крижанівський» подає фінансову звітність один раз на рік в установлені  терміни.</w:t>
      </w:r>
    </w:p>
    <w:p w:rsidR="00A71D2A" w:rsidRPr="00791EE7" w:rsidRDefault="00A71D2A" w:rsidP="00A71D2A">
      <w:pPr>
        <w:shd w:val="clear" w:color="auto" w:fill="FFFFFF"/>
        <w:spacing w:after="225"/>
        <w:jc w:val="both"/>
        <w:outlineLvl w:val="0"/>
        <w:rPr>
          <w:b/>
          <w:bCs/>
          <w:kern w:val="36"/>
          <w:sz w:val="28"/>
          <w:szCs w:val="28"/>
          <w:lang w:eastAsia="uk-UA"/>
        </w:rPr>
      </w:pPr>
    </w:p>
    <w:p w:rsidR="00A71D2A" w:rsidRPr="00791EE7" w:rsidRDefault="00A71D2A" w:rsidP="00A71D2A">
      <w:pPr>
        <w:shd w:val="clear" w:color="auto" w:fill="FFFFFF"/>
        <w:spacing w:after="225"/>
        <w:jc w:val="both"/>
        <w:outlineLvl w:val="0"/>
        <w:rPr>
          <w:b/>
          <w:bCs/>
          <w:color w:val="333333"/>
          <w:kern w:val="36"/>
          <w:sz w:val="28"/>
          <w:szCs w:val="28"/>
          <w:lang w:eastAsia="uk-UA"/>
        </w:rPr>
      </w:pPr>
    </w:p>
    <w:p w:rsidR="00A71D2A" w:rsidRPr="00791EE7" w:rsidRDefault="00A71D2A" w:rsidP="00A71D2A">
      <w:pPr>
        <w:shd w:val="clear" w:color="auto" w:fill="FFFFFF"/>
        <w:spacing w:after="225"/>
        <w:jc w:val="both"/>
        <w:outlineLvl w:val="0"/>
        <w:rPr>
          <w:b/>
          <w:bCs/>
          <w:kern w:val="36"/>
          <w:sz w:val="28"/>
          <w:szCs w:val="28"/>
          <w:lang w:eastAsia="uk-UA"/>
        </w:rPr>
      </w:pPr>
      <w:r w:rsidRPr="00791EE7">
        <w:rPr>
          <w:b/>
          <w:bCs/>
          <w:kern w:val="36"/>
          <w:sz w:val="28"/>
          <w:szCs w:val="28"/>
          <w:lang w:eastAsia="uk-UA"/>
        </w:rPr>
        <w:t xml:space="preserve">Директор </w:t>
      </w:r>
    </w:p>
    <w:p w:rsidR="00A71D2A" w:rsidRPr="007544CD" w:rsidRDefault="00A71D2A" w:rsidP="00A71D2A">
      <w:pPr>
        <w:shd w:val="clear" w:color="auto" w:fill="FFFFFF"/>
        <w:spacing w:after="225"/>
        <w:jc w:val="both"/>
        <w:outlineLvl w:val="0"/>
        <w:rPr>
          <w:b/>
          <w:bCs/>
          <w:kern w:val="36"/>
          <w:sz w:val="28"/>
          <w:szCs w:val="28"/>
          <w:lang w:eastAsia="uk-UA"/>
        </w:rPr>
      </w:pPr>
      <w:r w:rsidRPr="00791EE7">
        <w:rPr>
          <w:b/>
          <w:bCs/>
          <w:kern w:val="36"/>
          <w:sz w:val="28"/>
          <w:szCs w:val="28"/>
          <w:lang w:val="ru-RU" w:eastAsia="uk-UA"/>
        </w:rPr>
        <w:t xml:space="preserve">КП </w:t>
      </w:r>
      <w:r w:rsidRPr="00791EE7">
        <w:rPr>
          <w:b/>
          <w:bCs/>
          <w:kern w:val="36"/>
          <w:sz w:val="28"/>
          <w:szCs w:val="28"/>
          <w:lang w:eastAsia="uk-UA"/>
        </w:rPr>
        <w:t>«СК «Крижанівський»</w:t>
      </w:r>
      <w:r w:rsidRPr="007544CD">
        <w:rPr>
          <w:b/>
          <w:bCs/>
          <w:kern w:val="36"/>
          <w:sz w:val="28"/>
          <w:szCs w:val="28"/>
          <w:lang w:eastAsia="uk-UA"/>
        </w:rPr>
        <w:t xml:space="preserve">                                                 Шаміль ЗАКАРІЄВ</w:t>
      </w:r>
    </w:p>
    <w:p w:rsidR="001A1089" w:rsidRDefault="00A71D2A">
      <w:bookmarkStart w:id="1" w:name="_GoBack"/>
      <w:bookmarkEnd w:id="1"/>
    </w:p>
    <w:sectPr w:rsidR="001A1089" w:rsidSect="00791EE7">
      <w:pgSz w:w="11906" w:h="16838"/>
      <w:pgMar w:top="568" w:right="707" w:bottom="56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C074D73"/>
    <w:multiLevelType w:val="multilevel"/>
    <w:tmpl w:val="54F255DC"/>
    <w:lvl w:ilvl="0">
      <w:start w:val="1"/>
      <w:numFmt w:val="decimal"/>
      <w:lvlText w:val="%1."/>
      <w:lvlJc w:val="left"/>
      <w:pPr>
        <w:ind w:left="720" w:hanging="360"/>
      </w:pPr>
      <w:rPr>
        <w:b w:val="0"/>
        <w:i w:val="0"/>
      </w:r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 w15:restartNumberingAfterBreak="0">
    <w:nsid w:val="4B0966D9"/>
    <w:multiLevelType w:val="hybridMultilevel"/>
    <w:tmpl w:val="8FB0FB56"/>
    <w:lvl w:ilvl="0" w:tplc="F65814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D2A"/>
    <w:rsid w:val="00386DA5"/>
    <w:rsid w:val="00802986"/>
    <w:rsid w:val="009147D3"/>
    <w:rsid w:val="00A71D2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C88498-4948-4BF7-B82C-2E8892DD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1D2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1D2A"/>
    <w:pPr>
      <w:ind w:left="720"/>
      <w:contextualSpacing/>
    </w:pPr>
  </w:style>
  <w:style w:type="paragraph" w:styleId="a4">
    <w:name w:val="Normal (Web)"/>
    <w:basedOn w:val="a"/>
    <w:uiPriority w:val="99"/>
    <w:rsid w:val="00A71D2A"/>
    <w:pPr>
      <w:spacing w:before="100" w:beforeAutospacing="1" w:after="100" w:afterAutospacing="1"/>
    </w:pPr>
    <w:rPr>
      <w:rFonts w:eastAsia="SimSun"/>
      <w:sz w:val="24"/>
      <w:szCs w:val="24"/>
      <w:lang w:val="ru-RU"/>
    </w:rPr>
  </w:style>
  <w:style w:type="character" w:styleId="a5">
    <w:name w:val="Strong"/>
    <w:uiPriority w:val="22"/>
    <w:qFormat/>
    <w:rsid w:val="00A71D2A"/>
    <w:rPr>
      <w:b/>
      <w:bCs/>
    </w:rPr>
  </w:style>
  <w:style w:type="paragraph" w:customStyle="1" w:styleId="Standard">
    <w:name w:val="Standard"/>
    <w:rsid w:val="00A71D2A"/>
    <w:pPr>
      <w:suppressAutoHyphens/>
      <w:autoSpaceDN w:val="0"/>
      <w:spacing w:after="0" w:line="240" w:lineRule="auto"/>
      <w:textAlignment w:val="baseline"/>
    </w:pPr>
    <w:rPr>
      <w:rFonts w:ascii="Liberation Serif" w:eastAsia="NSimSun" w:hAnsi="Liberation Serif" w:cs="Lucida Sans"/>
      <w:kern w:val="3"/>
      <w:sz w:val="24"/>
      <w:szCs w:val="24"/>
      <w:lang w:val="ru-RU"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3680</Words>
  <Characters>2098</Characters>
  <Application>Microsoft Office Word</Application>
  <DocSecurity>0</DocSecurity>
  <Lines>17</Lines>
  <Paragraphs>11</Paragraphs>
  <ScaleCrop>false</ScaleCrop>
  <Company/>
  <LinksUpToDate>false</LinksUpToDate>
  <CharactersWithSpaces>5767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Евгения</cp:lastModifiedBy>
  <cp:revision>1</cp:revision>
  <dcterms:created xsi:type="dcterms:W3CDTF">2024-12-31T08:57:00Z</dcterms:created>
  <dcterms:modified xsi:type="dcterms:W3CDTF">2024-12-31T08:58:00Z</dcterms:modified>
</cp:coreProperties>
</file>